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764BC1" w:rsidRPr="006600EB">
        <w:trPr>
          <w:trHeight w:hRule="exact" w:val="3031"/>
        </w:trPr>
        <w:tc>
          <w:tcPr>
            <w:tcW w:w="10716" w:type="dxa"/>
          </w:tcPr>
          <w:p w:rsidR="00764BC1" w:rsidRPr="006600EB" w:rsidRDefault="00764BC1">
            <w:pPr>
              <w:pStyle w:val="ConsPlusTitlePage"/>
            </w:pPr>
            <w:r w:rsidRPr="006600EB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4pt">
                  <v:imagedata r:id="rId6" o:title=""/>
                </v:shape>
              </w:pict>
            </w:r>
          </w:p>
        </w:tc>
      </w:tr>
      <w:tr w:rsidR="00764BC1" w:rsidRPr="006600EB">
        <w:trPr>
          <w:trHeight w:hRule="exact" w:val="8335"/>
        </w:trPr>
        <w:tc>
          <w:tcPr>
            <w:tcW w:w="10716" w:type="dxa"/>
            <w:vAlign w:val="center"/>
          </w:tcPr>
          <w:p w:rsidR="00764BC1" w:rsidRPr="006600EB" w:rsidRDefault="00764BC1">
            <w:pPr>
              <w:pStyle w:val="ConsPlusTitlePage"/>
              <w:jc w:val="center"/>
              <w:rPr>
                <w:sz w:val="48"/>
                <w:szCs w:val="48"/>
              </w:rPr>
            </w:pPr>
            <w:bookmarkStart w:id="0" w:name="_GoBack"/>
            <w:r w:rsidRPr="006600EB">
              <w:rPr>
                <w:sz w:val="48"/>
                <w:szCs w:val="48"/>
              </w:rPr>
              <w:t>Постановление Главного государственного санитарного врача РФ от 28.09.2020 N 28</w:t>
            </w:r>
            <w:r w:rsidRPr="006600EB">
              <w:rPr>
                <w:sz w:val="48"/>
                <w:szCs w:val="48"/>
              </w:rPr>
              <w:br/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  <w:r w:rsidRPr="006600EB">
              <w:rPr>
                <w:sz w:val="48"/>
                <w:szCs w:val="48"/>
              </w:rPr>
              <w:br/>
              <w:t>(вместе с "СП 2.4.3648-20. Санитарные правила...")</w:t>
            </w:r>
            <w:r w:rsidRPr="006600EB">
              <w:rPr>
                <w:sz w:val="48"/>
                <w:szCs w:val="48"/>
              </w:rPr>
              <w:br/>
              <w:t>(Зарегистрировано в Минюсте России 18.12.2020 N 61573)</w:t>
            </w:r>
            <w:bookmarkEnd w:id="0"/>
          </w:p>
        </w:tc>
      </w:tr>
      <w:tr w:rsidR="00764BC1" w:rsidRPr="006600EB">
        <w:trPr>
          <w:trHeight w:hRule="exact" w:val="3031"/>
        </w:trPr>
        <w:tc>
          <w:tcPr>
            <w:tcW w:w="10716" w:type="dxa"/>
            <w:vAlign w:val="center"/>
          </w:tcPr>
          <w:p w:rsidR="00764BC1" w:rsidRPr="006600EB" w:rsidRDefault="00764BC1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6600EB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6600EB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6600EB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6600EB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6600EB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6600EB">
              <w:rPr>
                <w:sz w:val="28"/>
                <w:szCs w:val="28"/>
              </w:rPr>
              <w:br/>
            </w:r>
            <w:r w:rsidRPr="006600EB">
              <w:rPr>
                <w:sz w:val="28"/>
                <w:szCs w:val="28"/>
              </w:rPr>
              <w:br/>
              <w:t>Дата сохранения: 25.01.2021</w:t>
            </w:r>
            <w:r w:rsidRPr="006600EB">
              <w:rPr>
                <w:sz w:val="28"/>
                <w:szCs w:val="28"/>
              </w:rPr>
              <w:br/>
              <w:t> </w:t>
            </w:r>
          </w:p>
        </w:tc>
      </w:tr>
    </w:tbl>
    <w:p w:rsidR="00764BC1" w:rsidRDefault="00764B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64BC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64BC1" w:rsidRDefault="00764BC1">
      <w:pPr>
        <w:pStyle w:val="ConsPlusNormal"/>
        <w:jc w:val="both"/>
        <w:outlineLvl w:val="0"/>
      </w:pPr>
    </w:p>
    <w:p w:rsidR="00764BC1" w:rsidRDefault="00764BC1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764BC1" w:rsidRDefault="00764B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</w:pPr>
      <w:r>
        <w:t>ФЕДЕРАЛЬНАЯ СЛУЖБА ПО НАДЗОРУ В СФЕРЕ ЗАЩИТЫ</w:t>
      </w:r>
    </w:p>
    <w:p w:rsidR="00764BC1" w:rsidRDefault="00764BC1">
      <w:pPr>
        <w:pStyle w:val="ConsPlusTitle"/>
        <w:jc w:val="center"/>
      </w:pPr>
      <w:r>
        <w:t>ПРАВ ПОТРЕБИТЕЛЕЙ И БЛАГОПОЛУЧИЯ ЧЕЛОВЕКА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ГЛАВНЫЙ ГОСУДАРСТВЕННЫЙ САНИТАРНЫЙ ВРАЧ</w:t>
      </w:r>
    </w:p>
    <w:p w:rsidR="00764BC1" w:rsidRDefault="00764BC1">
      <w:pPr>
        <w:pStyle w:val="ConsPlusTitle"/>
        <w:jc w:val="center"/>
      </w:pPr>
      <w:r>
        <w:t>РОССИЙСКОЙ ФЕДЕРАЦИИ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ПОСТАНОВЛЕНИЕ</w:t>
      </w:r>
    </w:p>
    <w:p w:rsidR="00764BC1" w:rsidRDefault="00764BC1">
      <w:pPr>
        <w:pStyle w:val="ConsPlusTitle"/>
        <w:jc w:val="center"/>
      </w:pPr>
      <w:r>
        <w:t>от 28 сентября 2020 г. N 28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ОБ УТВЕРЖДЕНИИ САНИТАРНЫХ ПРАВИЛ СП 2.4.3648-20</w:t>
      </w:r>
    </w:p>
    <w:p w:rsidR="00764BC1" w:rsidRDefault="00764BC1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764BC1" w:rsidRDefault="00764BC1">
      <w:pPr>
        <w:pStyle w:val="ConsPlusTitle"/>
        <w:jc w:val="center"/>
      </w:pPr>
      <w:r>
        <w:t>ВОСПИТАНИЯ И ОБУЧЕНИЯ, ОТДЫХА И ОЗДОРОВЛЕНИЯ ДЕТЕЙ</w:t>
      </w:r>
    </w:p>
    <w:p w:rsidR="00764BC1" w:rsidRDefault="00764BC1">
      <w:pPr>
        <w:pStyle w:val="ConsPlusTitle"/>
        <w:jc w:val="center"/>
      </w:pPr>
      <w:r>
        <w:t>И МОЛОДЕЖИ"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10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1. Утвердить санитарные </w:t>
      </w:r>
      <w:hyperlink w:anchor="Par71" w:tooltip="САНИТАРНЫЕ ПРАВИЛА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2. Ввести в действие санитарные </w:t>
      </w:r>
      <w:hyperlink w:anchor="Par71" w:tooltip="САНИТАРНЫЕ ПРАВИЛА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 Установить срок действия санитарных </w:t>
      </w:r>
      <w:hyperlink w:anchor="Par71" w:tooltip="САНИТАРНЫЕ ПРАВИЛА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 Признать утратившими силу с 01.01.2021: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1" w:tooltip="Постановление Главного государственного санитарного врача РФ от 20.11.2002 N 38 (ред. от 02.12.2014) &quot;О введении в действие Санитарных правил и нормативов&quot; (вместе с &quot;СанПиН 2.4.7.1166-02. 2.4.7. Гигиена детей и подростков. Гигиенические требования к изданиям учебным для общего и начального профессионального образования. Санитарные правила и нормативы&quot;, утв. Главным государственным санитарным врачом РФ 07.10.2002) (Зарегистрировано в Минюсте России 19.12.2002 N 4046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2" w:tooltip="Постановление Главного государственного санитарного врача РФ от 28.01.2003 N 2 (ред. от 04.03.2011) &quot;О введении в действие санитарно-эпидемиологических правил и нормативов СанПиН 2.4.3.1186-03&quot; (вместе с &quot;СанПиН 2.4.3.1186-03. 2.4.3. Учреждения начального профессионального образования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, утв. Главным г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3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4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5" w:tooltip="Постановление Главного государственного санитарного врача РФ от 25.04.2007 N 22 &quot;Об утверждении СанПиН 2.2.2/2.4.2198-07&quot; (вместе с &quot;СанПиН 2.2.2/2.4.2198-07. 2.2.2. Гигиена труда, технологические процессы, сырье, материалы, оборудование рабочий инструмент. 2.4. Гигиена детей и подростков. Изменение N 1 к санитарно-эпидемиологическим правилам и нормативам &quot;Гигиенические требования к персональным электронно-вычислительным машинам и организации работы. СанПиН 2.2.2/2.4.1340-03&quot;. Санитарно-эпидемиологические п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6" w:tooltip="Постановление Главного государственного санитарного врача РФ от 28.04.2007 N 24 &quot;Об утверждении СанПиН 2.4.3.2201-07&quot; (вместе с &quot;СанПиН 2.4.3.2201-07. 2.4.3. Учреждения начального профессионального образования. Изменение N 1 к 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7.06.2007 N 961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7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оссии 07.08.2008 N 12085) (с изм. и доп., вступ. в силу с 01.01.202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8" w:tooltip="Постановление Главного государственного санитарного врача РФ от 30.09.2009 N 58 &quot;Об утверждении СанПиН 2.4.6.2553-09&quot; (вместе с &quot;СанПиН 2.4.6.2553-09. Санитарно-эпидемиологические требования к безопасности условий труда работников, не достигших 18-летнего возраста. Санитарно-эпидемиологические правила и нормативы&quot;) (Зарегистрировано в Минюсте РФ 05.11.2009 N 15172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19" w:tooltip="Постановление Главного государственного санитарного врача РФ от 30.09.2009 N 59 &quot;Об утверждении СанПиН 2.4.3.2554-09&quot; (вместе с &quot;СанПиН 2.4.3.2554-09. Изменения N 2 к СанПиН 2.4.3.1186-03.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итарно-эпидемиологические правила и нормативы&quot;) (Зарегистрировано в Минюсте РФ 06.11.2009 N 1519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0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1" w:tooltip="Постановление Главного государственного санитарного врача РФ от 30.04.2010 N 48 &quot;Об утверждении СанПиН 2.2.2/2.4.2620-10&quot; (вместе с &quot;СанПиН 2.2.2/2.4.2620-10. Гигиенические требования к персональным электронно-вычислительным машинам и организации работ. Изменения N 2 к СанПиН 2.2.2/2.4.1340-03. Санитарно-эпидемиологические правила и нормативы&quot;) (Зарегистрировано в Минюсте РФ 07.06.2010 N 1748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2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3" w:tooltip="Постановление Главного государственного санитарного врача РФ от 03.09.2010 N 116 &quot;Об утверждении СанПиН 2.2.2/2.4.2732-10 &quot;Изменение N 3 к СанПиН 2.2.2/2.4.1340-03 &quot;Гигиенические требования к персональным электронно-вычислительным машинам и организации работы&quot; (Зарегистрировано в Минюсте РФ 18.10.2010 N 18748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4" w:tooltip="Постановление Главного государственного санитарного врача РФ от 29.12.2010 N 189 (ред. от 22.05.2019) &quot;Об утверждении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&quot;) (Зарегистрировано в Минюсте России 03.03.2011 N 19993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5" w:tooltip="Постановление Главного государственного санитарного врача РФ от 04.03.2011 N 17 &quot;Об утверждении СанПиН 2.4.3.2841-11 &quot;Изменения N 3 к СанПиН 2.4.3.1186-03 &quot;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&quot; (вместе с &quot;СанПиН 2.4.3.2841-11. Санитарно-эпидемиологические правила и нормативы...&quot;) (Зарегистрировано в Минюсте РФ 29.03.2011 N 2032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6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7" w:tooltip="Постановление Главного государственного санитарного врача РФ от 29.06.2011 N 85 &quot;Об утверждении СанПиН 2.4.2.2883-11 &quot;Изменения N 1 к СанПиН 2.4.2.2821-10 &quot;Санитарно-эпидемиологические требования к условиям и организации обучения в общеобразовательных учреждениях&quot; (вместе с &quot;СанПиН 2.4.2.2883-11. Санитарно-эпидемиологические правила и нормативы...&quot;) (Зарегистрировано в Минюсте РФ 15.12.2011 N 2263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8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29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0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1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2" w:tooltip="Постановление Главного государственного санитарного врача РФ от 25.12.2013 N 72 &quot;О внесении изменений N 2 в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7.03.2014 N 3175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3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4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5" w:tooltip="Постановление Главного государственного санитарного врача РФ от 02.12.2014 N 78 &quot;О признании утратившим силу пункта 2.2 СанПиН 2.4.7.1166-02 &quot;Гигиенические требования к изданиям учебным для общего и начального профессионального образования&quot; (Зарегистрировано в Минюсте России 11.12.2014 N 3514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6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7" w:tooltip="Постановление Главного государственного санитарного врача РФ от 20.07.2015 N 28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3.08.2015 N 38312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8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39" w:tooltip="Постановление Главного государственного санитарного врача РФ от 27.08.2015 N 41 &quot;О внесении изменений в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Зарегистрировано в Минюсте России 04.09.2015 N 3882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0" w:tooltip="Постановление Главного государственного санитарного врача РФ от 24.11.2015 N 81 &quot;О внесении изменений N 3 в СанПиН 2.4.2.2821-10 &quot;Санитарно-эпидемиологические требования к условиям и организации обучения, содержания в общеобразовательных организациях&quot; (Зарегистрировано в Минюсте России 18.12.2015 N 4015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</w:t>
      </w:r>
      <w:r>
        <w:lastRenderedPageBreak/>
        <w:t>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1" w:tooltip="Постановление Главного государственного санитарного врача РФ от 14.08.2015 N 38 &quot;О внесении изменений в СанПиН 2.4.1.3147-13 &quot;Санитарно-эпидемиологические требования к дошкольным группам, размещенным в жилых помещениях жилищного фонда&quot; (Зарегистрировано в Минюсте России 19.08.2015 N 38591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2" w:tooltip="Постановление Главного государственного санитарного врача РФ от 22.03.2017 N 38 &quot;О внесении изменений в СанПиН 2.4.4.2599-10, СанПиН 2.4.4.3155-13, СанПиН 2.4.4.3048-13, СанПиН 2.4.2.2842-11&quot; (Зарегистрировано в Минюсте России 11.04.2017 N 4633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3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инюсте России 08.04.2019 N 5431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764BC1" w:rsidRDefault="00764BC1">
      <w:pPr>
        <w:pStyle w:val="ConsPlusNormal"/>
        <w:spacing w:before="200"/>
        <w:ind w:firstLine="540"/>
        <w:jc w:val="both"/>
      </w:pPr>
      <w:hyperlink r:id="rId44" w:tooltip="Постановление Главного государственного санитарного врача РФ от 22.05.2019 N 8 &quot;О внесении изменений в санитарно-эпидемиологические правила и нормативы СанПиН 2.4.2.2821-10 &quot;Санитарно-эпидемиологические требования к условиям и организации обучения в общеобразовательных учреждениях&quot; (Зарегистрировано в Минюсте России 28.05.2019 N 5476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right"/>
      </w:pPr>
      <w:r>
        <w:t>А.Ю.ПОПОВА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right"/>
        <w:outlineLvl w:val="0"/>
      </w:pPr>
      <w:r>
        <w:t>Утверждены</w:t>
      </w:r>
    </w:p>
    <w:p w:rsidR="00764BC1" w:rsidRDefault="00764BC1">
      <w:pPr>
        <w:pStyle w:val="ConsPlusNormal"/>
        <w:jc w:val="right"/>
      </w:pPr>
      <w:r>
        <w:t>постановлением</w:t>
      </w:r>
    </w:p>
    <w:p w:rsidR="00764BC1" w:rsidRDefault="00764BC1">
      <w:pPr>
        <w:pStyle w:val="ConsPlusNormal"/>
        <w:jc w:val="right"/>
      </w:pPr>
      <w:r>
        <w:t>Главного государственного</w:t>
      </w:r>
    </w:p>
    <w:p w:rsidR="00764BC1" w:rsidRDefault="00764BC1">
      <w:pPr>
        <w:pStyle w:val="ConsPlusNormal"/>
        <w:jc w:val="right"/>
      </w:pPr>
      <w:r>
        <w:t>санитарного врача</w:t>
      </w:r>
    </w:p>
    <w:p w:rsidR="00764BC1" w:rsidRDefault="00764BC1">
      <w:pPr>
        <w:pStyle w:val="ConsPlusNormal"/>
        <w:jc w:val="right"/>
      </w:pPr>
      <w:r>
        <w:t>Российской Федерации</w:t>
      </w:r>
    </w:p>
    <w:p w:rsidR="00764BC1" w:rsidRDefault="00764BC1">
      <w:pPr>
        <w:pStyle w:val="ConsPlusNormal"/>
        <w:jc w:val="right"/>
      </w:pPr>
      <w:r>
        <w:t>от 28.09.2020 N 28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</w:pPr>
      <w:bookmarkStart w:id="1" w:name="Par71"/>
      <w:bookmarkEnd w:id="1"/>
      <w:r>
        <w:t>САНИТАРНЫЕ ПРАВИЛА</w:t>
      </w:r>
    </w:p>
    <w:p w:rsidR="00764BC1" w:rsidRDefault="00764BC1">
      <w:pPr>
        <w:pStyle w:val="ConsPlusTitle"/>
        <w:jc w:val="center"/>
      </w:pPr>
      <w:r>
        <w:t>СП 2.4.3648-20</w:t>
      </w:r>
    </w:p>
    <w:p w:rsidR="00764BC1" w:rsidRDefault="00764BC1">
      <w:pPr>
        <w:pStyle w:val="ConsPlusTitle"/>
        <w:jc w:val="center"/>
      </w:pPr>
    </w:p>
    <w:p w:rsidR="00764BC1" w:rsidRDefault="00764BC1">
      <w:pPr>
        <w:pStyle w:val="ConsPlusTitle"/>
        <w:jc w:val="center"/>
      </w:pPr>
      <w:r>
        <w:t>"САНИТАРНО-ЭПИДЕМИОЛОГИЧЕСКИЕ ТРЕБОВАНИЯ</w:t>
      </w:r>
    </w:p>
    <w:p w:rsidR="00764BC1" w:rsidRDefault="00764BC1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764BC1" w:rsidRDefault="00764BC1">
      <w:pPr>
        <w:pStyle w:val="ConsPlusTitle"/>
        <w:jc w:val="center"/>
      </w:pPr>
      <w:r>
        <w:t>ДЕТЕЙ И МОЛОДЕЖИ"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  <w:outlineLvl w:val="1"/>
      </w:pPr>
      <w:r>
        <w:t>1. Область применения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bookmarkStart w:id="2" w:name="Par80"/>
      <w:bookmarkEnd w:id="2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</w:t>
      </w:r>
      <w:r>
        <w:lastRenderedPageBreak/>
        <w:t xml:space="preserve">индивидуальными предпринимателями при осуществлении деятельности, предусмотренной </w:t>
      </w:r>
      <w:hyperlink w:anchor="Par80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ar80" w:tooltip="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...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ar119" w:tooltip="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" w:history="1">
        <w:r>
          <w:rPr>
            <w:color w:val="0000FF"/>
          </w:rPr>
          <w:t>пунктами 2.1.1</w:t>
        </w:r>
      </w:hyperlink>
      <w:r>
        <w:t>, 2.1.2 (</w:t>
      </w:r>
      <w:hyperlink w:anchor="Par120" w:tooltip="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121" w:tooltip="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" w:history="1">
        <w:r>
          <w:rPr>
            <w:color w:val="0000FF"/>
          </w:rPr>
          <w:t>второй</w:t>
        </w:r>
      </w:hyperlink>
      <w:r>
        <w:t xml:space="preserve">, </w:t>
      </w:r>
      <w:hyperlink w:anchor="Par123" w:tooltip="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124" w:tooltip="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" w:history="1">
        <w:r>
          <w:rPr>
            <w:color w:val="0000FF"/>
          </w:rPr>
          <w:t>пятый</w:t>
        </w:r>
      </w:hyperlink>
      <w:r>
        <w:t xml:space="preserve">), </w:t>
      </w:r>
      <w:hyperlink w:anchor="Par125" w:tooltip="2.1.3. В районах Крайнего Севера и приравненных к ним местностях обеспечиваются ветрозащита, а также снегозащита собственной территории." w:history="1">
        <w:r>
          <w:rPr>
            <w:color w:val="0000FF"/>
          </w:rPr>
          <w:t>2.1.3</w:t>
        </w:r>
      </w:hyperlink>
      <w:r>
        <w:t>, 2.2.1 (</w:t>
      </w:r>
      <w:hyperlink w:anchor="Par127" w:tooltip="2.2.1. Собственная территория оборудуется наружным электрическим освещением, по периметру ограждается забором и зелеными насаждениями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130" w:tooltip="На собственной территории не должно быть плодоносящих ядовитыми плодами деревьев и кустарников." w:history="1">
        <w:r>
          <w:rPr>
            <w:color w:val="0000FF"/>
          </w:rPr>
          <w:t>четвертый</w:t>
        </w:r>
      </w:hyperlink>
      <w:r>
        <w:t>), 2.2.2 (</w:t>
      </w:r>
      <w:hyperlink w:anchor="Par131" w:tooltip="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134" w:tooltip="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" w:history="1">
        <w:r>
          <w:rPr>
            <w:color w:val="0000FF"/>
          </w:rPr>
          <w:t>четвертый</w:t>
        </w:r>
      </w:hyperlink>
      <w:r>
        <w:t>), 2.2.3 (</w:t>
      </w:r>
      <w:hyperlink w:anchor="Par135" w:tooltip="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137" w:tooltip="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" w:history="1">
        <w:r>
          <w:rPr>
            <w:color w:val="0000FF"/>
          </w:rPr>
          <w:t>третий</w:t>
        </w:r>
      </w:hyperlink>
      <w:r>
        <w:t xml:space="preserve">), </w:t>
      </w:r>
      <w:hyperlink w:anchor="Par139" w:tooltip="2.2.5. Расположение на собственной территории построек и сооружений, функционально не связанных с деятельностью хозяйствующего субъекта, не допускается." w:history="1">
        <w:r>
          <w:rPr>
            <w:color w:val="0000FF"/>
          </w:rPr>
          <w:t>2.2.5</w:t>
        </w:r>
      </w:hyperlink>
      <w:r>
        <w:t xml:space="preserve">, </w:t>
      </w:r>
      <w:hyperlink w:anchor="Par140" w:tooltip="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" w:history="1">
        <w:r>
          <w:rPr>
            <w:color w:val="0000FF"/>
          </w:rPr>
          <w:t>2.2.6</w:t>
        </w:r>
      </w:hyperlink>
      <w:r>
        <w:t xml:space="preserve">, </w:t>
      </w:r>
      <w:hyperlink w:anchor="Par142" w:tooltip="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" w:history="1">
        <w:r>
          <w:rPr>
            <w:color w:val="0000FF"/>
          </w:rPr>
          <w:t>2.3.1</w:t>
        </w:r>
      </w:hyperlink>
      <w:r>
        <w:t xml:space="preserve">, </w:t>
      </w:r>
      <w:hyperlink w:anchor="Par158" w:tooltip="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...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ar159" w:tooltip="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" w:history="1">
        <w:r>
          <w:rPr>
            <w:color w:val="0000FF"/>
          </w:rPr>
          <w:t>2.3.3</w:t>
        </w:r>
      </w:hyperlink>
      <w:r>
        <w:t xml:space="preserve">, </w:t>
      </w:r>
      <w:hyperlink w:anchor="Par162" w:tooltip="2.4.1. Входы в здания оборудуются тамбурами или воздушно-тепловыми завесами, если иное не определено главой III Правил." w:history="1">
        <w:r>
          <w:rPr>
            <w:color w:val="0000FF"/>
          </w:rPr>
          <w:t>2.4.1</w:t>
        </w:r>
      </w:hyperlink>
      <w:r>
        <w:t xml:space="preserve">, </w:t>
      </w:r>
      <w:hyperlink w:anchor="Par163" w:tooltip="2.4.2. Количество обучающихся, воспитанников и отдыхающих не должно превышать установленное пунктами 3.1.1, 3.4.14 Правил и гигиенические нормативы." w:history="1">
        <w:r>
          <w:rPr>
            <w:color w:val="0000FF"/>
          </w:rPr>
          <w:t>2.4.2</w:t>
        </w:r>
      </w:hyperlink>
      <w:r>
        <w:t>, 2.4.3 (</w:t>
      </w:r>
      <w:hyperlink w:anchor="Par164" w:tooltip="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169" w:tooltip="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" w:history="1">
        <w:r>
          <w:rPr>
            <w:color w:val="0000FF"/>
          </w:rPr>
          <w:t>третий</w:t>
        </w:r>
      </w:hyperlink>
      <w:r>
        <w:t xml:space="preserve">, </w:t>
      </w:r>
      <w:hyperlink w:anchor="Par170" w:tooltip="При организации образовательной деятельности без использования учебной доски мебель для учебных заведений может быть расставлена в ином порядке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173" w:tooltip="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" w:history="1">
        <w:r>
          <w:rPr>
            <w:color w:val="0000FF"/>
          </w:rPr>
          <w:t>седьмой</w:t>
        </w:r>
      </w:hyperlink>
      <w:r>
        <w:t>), 2.4.6 (</w:t>
      </w:r>
      <w:hyperlink w:anchor="Par189" w:tooltip="2.4.6. При организации питания хозяйствующими субъектами должны соблюдаться следующие требования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199" w:tooltip="Технологическое и холодильное оборудование должно быть исправным и способным поддерживать температурный режим.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ar202" w:tooltip="Кухонная посуда, столы, инвентарь, оборудование маркируются в зависимости от назначения и должны использоваться в соответствии с маркировкой.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ar207" w:tooltip="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" w:history="1">
        <w:r>
          <w:rPr>
            <w:color w:val="0000FF"/>
          </w:rPr>
          <w:t>2.4.7</w:t>
        </w:r>
      </w:hyperlink>
      <w:r>
        <w:t>, 2.4.8 (</w:t>
      </w:r>
      <w:hyperlink w:anchor="Par208" w:tooltip="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09" w:tooltip="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" w:history="1">
        <w:r>
          <w:rPr>
            <w:color w:val="0000FF"/>
          </w:rPr>
          <w:t>второй</w:t>
        </w:r>
      </w:hyperlink>
      <w:r>
        <w:t xml:space="preserve">), </w:t>
      </w:r>
      <w:hyperlink w:anchor="Par213" w:tooltip="2.4.9. Мебель должна иметь покрытие, допускающее проведение влажной уборки с применением моющих и дезинфекционных средств." w:history="1">
        <w:r>
          <w:rPr>
            <w:color w:val="0000FF"/>
          </w:rPr>
          <w:t>2.4.9</w:t>
        </w:r>
      </w:hyperlink>
      <w:r>
        <w:t xml:space="preserve">, </w:t>
      </w:r>
      <w:hyperlink w:anchor="Par215" w:tooltip="2.4.10. При установке в помещениях телевизионной аппаратуры расстояние от ближайшего места просмотра до экрана должно быть не менее 2 метров." w:history="1">
        <w:r>
          <w:rPr>
            <w:color w:val="0000FF"/>
          </w:rPr>
          <w:t>2.4.10</w:t>
        </w:r>
      </w:hyperlink>
      <w:r>
        <w:t>, 2.4.11 (</w:t>
      </w:r>
      <w:hyperlink w:anchor="Par216" w:tooltip="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..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217" w:tooltip="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" w:history="1">
        <w:r>
          <w:rPr>
            <w:color w:val="0000FF"/>
          </w:rPr>
          <w:t>второй</w:t>
        </w:r>
      </w:hyperlink>
      <w:r>
        <w:t xml:space="preserve">, </w:t>
      </w:r>
      <w:hyperlink w:anchor="Par220" w:tooltip="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" w:history="1">
        <w:r>
          <w:rPr>
            <w:color w:val="0000FF"/>
          </w:rPr>
          <w:t>пятый</w:t>
        </w:r>
      </w:hyperlink>
      <w:r>
        <w:t xml:space="preserve">), </w:t>
      </w:r>
      <w:hyperlink w:anchor="Par221" w:tooltip="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ar223" w:tooltip="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" w:history="1">
        <w:r>
          <w:rPr>
            <w:color w:val="0000FF"/>
          </w:rPr>
          <w:t>2.4.13</w:t>
        </w:r>
      </w:hyperlink>
      <w:r>
        <w:t xml:space="preserve">, </w:t>
      </w:r>
      <w:hyperlink w:anchor="Par224" w:tooltip="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" w:history="1">
        <w:r>
          <w:rPr>
            <w:color w:val="0000FF"/>
          </w:rPr>
          <w:t>2.4.14</w:t>
        </w:r>
      </w:hyperlink>
      <w:r>
        <w:t xml:space="preserve">, </w:t>
      </w:r>
      <w:hyperlink w:anchor="Par237" w:tooltip="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" w:history="1">
        <w:r>
          <w:rPr>
            <w:color w:val="0000FF"/>
          </w:rPr>
          <w:t>2.5.1</w:t>
        </w:r>
      </w:hyperlink>
      <w:r>
        <w:t xml:space="preserve">, </w:t>
      </w:r>
      <w:hyperlink w:anchor="Par240" w:tooltip="В помещениях с повышенной влажностью воздуха потолки должны быть влагостойкими.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ar242" w:tooltip="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..." w:history="1">
        <w:r>
          <w:rPr>
            <w:color w:val="0000FF"/>
          </w:rPr>
          <w:t>2.6.1</w:t>
        </w:r>
      </w:hyperlink>
      <w:r>
        <w:t xml:space="preserve">, </w:t>
      </w:r>
      <w:hyperlink w:anchor="Par248" w:tooltip="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" w:history="1">
        <w:r>
          <w:rPr>
            <w:color w:val="0000FF"/>
          </w:rPr>
          <w:t>2.6.5</w:t>
        </w:r>
      </w:hyperlink>
      <w:r>
        <w:t>, 2.7.1 (</w:t>
      </w:r>
      <w:hyperlink w:anchor="Par253" w:tooltip="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54" w:tooltip="В помещениях обеспечиваются параметры микроклимата, воздухообмена, определенные требованиями гигиенических нормативов." w:history="1">
        <w:r>
          <w:rPr>
            <w:color w:val="0000FF"/>
          </w:rPr>
          <w:t>второй</w:t>
        </w:r>
      </w:hyperlink>
      <w:r>
        <w:t xml:space="preserve">), </w:t>
      </w:r>
      <w:hyperlink w:anchor="Par257" w:tooltip="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" w:history="1">
        <w:r>
          <w:rPr>
            <w:color w:val="0000FF"/>
          </w:rPr>
          <w:t>2.7.2</w:t>
        </w:r>
      </w:hyperlink>
      <w:r>
        <w:t>, 2.7.4 (</w:t>
      </w:r>
      <w:hyperlink w:anchor="Par260" w:tooltip="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61" w:tooltip="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" w:history="1">
        <w:r>
          <w:rPr>
            <w:color w:val="0000FF"/>
          </w:rPr>
          <w:t>второй</w:t>
        </w:r>
      </w:hyperlink>
      <w:r>
        <w:t xml:space="preserve">), </w:t>
      </w:r>
      <w:hyperlink w:anchor="Par266" w:tooltip="2.8.1. Уровни естественного и искусственного освещения в помещениях хозяйствующих субъектов должны соответствовать гигиеническим нормативам." w:history="1">
        <w:r>
          <w:rPr>
            <w:color w:val="0000FF"/>
          </w:rPr>
          <w:t>2.8.1</w:t>
        </w:r>
      </w:hyperlink>
      <w:r>
        <w:t>, 2.8.2 (</w:t>
      </w:r>
      <w:hyperlink w:anchor="Par267" w:tooltip="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268" w:tooltip="Допускается эксплуатация без естественного освещения следующих помещений:" w:history="1">
        <w:r>
          <w:rPr>
            <w:color w:val="0000FF"/>
          </w:rPr>
          <w:t>второй</w:t>
        </w:r>
      </w:hyperlink>
      <w:r>
        <w:t xml:space="preserve">), </w:t>
      </w:r>
      <w:hyperlink w:anchor="Par285" w:tooltip="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ar289" w:tooltip="2.8.7. В спальных корпусах дополнительно предусматривается дежурное (ночное) освещение в рекреациях (коридорах)." w:history="1">
        <w:r>
          <w:rPr>
            <w:color w:val="0000FF"/>
          </w:rPr>
          <w:t>2.8.7</w:t>
        </w:r>
      </w:hyperlink>
      <w:r>
        <w:t xml:space="preserve">, </w:t>
      </w:r>
      <w:hyperlink w:anchor="Par290" w:tooltip="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382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 w:history="1">
        <w:r>
          <w:rPr>
            <w:color w:val="0000FF"/>
          </w:rPr>
          <w:t>пунктами 3.1.1 (абзац первый)</w:t>
        </w:r>
      </w:hyperlink>
      <w:r>
        <w:t>, 3.1.2 (</w:t>
      </w:r>
      <w:hyperlink w:anchor="Par408" w:tooltip="3.1.2. Дошкольные организации должны иметь собственную территорию для прогулок детей (отдельно для каждой группы)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11" w:tooltip="Допускается установка на прогулочной площадке сборно-разборных навесов, беседок." w:history="1">
        <w:r>
          <w:rPr>
            <w:color w:val="0000FF"/>
          </w:rPr>
          <w:t>четвертый</w:t>
        </w:r>
      </w:hyperlink>
      <w:r>
        <w:t>), 3.1.3 (</w:t>
      </w:r>
      <w:hyperlink w:anchor="Par413" w:tooltip="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..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19" w:tooltip="Для групповых ячеек, располагающихся выше первого этажа, раздевальные комнаты для детей могут размещаться на первом этаже." w:history="1">
        <w:r>
          <w:rPr>
            <w:color w:val="0000FF"/>
          </w:rPr>
          <w:t>седьмой</w:t>
        </w:r>
      </w:hyperlink>
      <w:r>
        <w:t xml:space="preserve">, </w:t>
      </w:r>
      <w:hyperlink w:anchor="Par421" w:tooltip="Игрушки, используемые на прогулке, хранятся отдельно от игрушек, используемых в группе, в специально отведенных местах." w:history="1">
        <w:r>
          <w:rPr>
            <w:color w:val="0000FF"/>
          </w:rPr>
          <w:t>девятый</w:t>
        </w:r>
      </w:hyperlink>
      <w:r>
        <w:t xml:space="preserve">, </w:t>
      </w:r>
      <w:hyperlink w:anchor="Par422" w:tooltip="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" w:history="1">
        <w:r>
          <w:rPr>
            <w:color w:val="0000FF"/>
          </w:rPr>
          <w:t>десятый</w:t>
        </w:r>
      </w:hyperlink>
      <w:r>
        <w:t>), 3.1.7 (</w:t>
      </w:r>
      <w:hyperlink w:anchor="Par430" w:tooltip="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431" w:tooltip="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" w:history="1">
        <w:r>
          <w:rPr>
            <w:color w:val="0000FF"/>
          </w:rPr>
          <w:t>второй</w:t>
        </w:r>
      </w:hyperlink>
      <w:r>
        <w:t xml:space="preserve">, </w:t>
      </w:r>
      <w:hyperlink w:anchor="Par433" w:tooltip="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435" w:tooltip="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" w:history="1">
        <w:r>
          <w:rPr>
            <w:color w:val="0000FF"/>
          </w:rPr>
          <w:t>шестой</w:t>
        </w:r>
      </w:hyperlink>
      <w:r>
        <w:t>), 3.1.11 (</w:t>
      </w:r>
      <w:hyperlink w:anchor="Par440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43" w:tooltip="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445" w:tooltip="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" w:history="1">
        <w:r>
          <w:rPr>
            <w:color w:val="0000FF"/>
          </w:rPr>
          <w:t>шестой</w:t>
        </w:r>
      </w:hyperlink>
      <w:r>
        <w:t xml:space="preserve"> - </w:t>
      </w:r>
      <w:hyperlink w:anchor="Par447" w:tooltip="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" w:history="1">
        <w:r>
          <w:rPr>
            <w:color w:val="0000FF"/>
          </w:rPr>
          <w:t>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пунктами 3.2.1 (</w:t>
      </w:r>
      <w:hyperlink w:anchor="Par451" w:tooltip="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ar452" w:tooltip="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" w:history="1">
        <w:r>
          <w:rPr>
            <w:color w:val="0000FF"/>
          </w:rPr>
          <w:t>второй</w:t>
        </w:r>
      </w:hyperlink>
      <w:r>
        <w:t xml:space="preserve">), </w:t>
      </w:r>
      <w:hyperlink w:anchor="Par457" w:tooltip="3.2.4. В помещениях предусматривается естественное и (или) искусственное освещение." w:history="1">
        <w:r>
          <w:rPr>
            <w:color w:val="0000FF"/>
          </w:rPr>
          <w:t>3.2.4</w:t>
        </w:r>
      </w:hyperlink>
      <w:r>
        <w:t xml:space="preserve">, </w:t>
      </w:r>
      <w:hyperlink w:anchor="Par460" w:tooltip="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пунктами 3.3.1 (</w:t>
      </w:r>
      <w:hyperlink w:anchor="Par466" w:tooltip="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ar467" w:tooltip="Набор помещений включает игровые помещения для детей и помещения для персонала, помещение (место) для мытья игрушек и игрового оборудования." w:history="1">
        <w:r>
          <w:rPr>
            <w:color w:val="0000FF"/>
          </w:rPr>
          <w:t>второй</w:t>
        </w:r>
      </w:hyperlink>
      <w:r>
        <w:t xml:space="preserve">), </w:t>
      </w:r>
      <w:hyperlink w:anchor="Par472" w:tooltip="3.3.3. В игровых комнатах предусматривается естественное и (или) искусственное освещение.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475" w:tooltip="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" w:history="1">
        <w:r>
          <w:rPr>
            <w:color w:val="0000FF"/>
          </w:rPr>
          <w:t>пунктами 3.4.1 (абзац первый)</w:t>
        </w:r>
      </w:hyperlink>
      <w:r>
        <w:t xml:space="preserve">, </w:t>
      </w:r>
      <w:hyperlink w:anchor="Par478" w:tooltip="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" w:history="1">
        <w:r>
          <w:rPr>
            <w:color w:val="0000FF"/>
          </w:rPr>
          <w:t>3.4.2</w:t>
        </w:r>
      </w:hyperlink>
      <w:r>
        <w:t>, 3.4.3 (</w:t>
      </w:r>
      <w:hyperlink w:anchor="Par479" w:tooltip="3.4.3. Для всех обучающихся должны быть созданы условия для организации питания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481" w:tooltip="При обеденном зале устанавливаются умывальники из расчета один кран на 20 посадочных мест." w:history="1">
        <w:r>
          <w:rPr>
            <w:color w:val="0000FF"/>
          </w:rPr>
          <w:t>третий</w:t>
        </w:r>
      </w:hyperlink>
      <w:r>
        <w:t xml:space="preserve">), </w:t>
      </w:r>
      <w:hyperlink w:anchor="Par482" w:tooltip="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" w:history="1">
        <w:r>
          <w:rPr>
            <w:color w:val="0000FF"/>
          </w:rPr>
          <w:t>3.4.4</w:t>
        </w:r>
      </w:hyperlink>
      <w:r>
        <w:t xml:space="preserve">, </w:t>
      </w:r>
      <w:hyperlink w:anchor="Par483" w:tooltip="3.4.5. В гардеробах оборудуют места для каждого класса, исходя из площади не менее 0,15 м2 на ребенка." w:history="1">
        <w:r>
          <w:rPr>
            <w:color w:val="0000FF"/>
          </w:rPr>
          <w:t>3.4.5</w:t>
        </w:r>
      </w:hyperlink>
      <w:r>
        <w:t xml:space="preserve">, </w:t>
      </w:r>
      <w:hyperlink w:anchor="Par489" w:tooltip="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" w:history="1">
        <w:r>
          <w:rPr>
            <w:color w:val="0000FF"/>
          </w:rPr>
          <w:t>3.4.9</w:t>
        </w:r>
      </w:hyperlink>
      <w:r>
        <w:t xml:space="preserve"> - </w:t>
      </w:r>
      <w:hyperlink w:anchor="Par496" w:tooltip="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" w:history="1">
        <w:r>
          <w:rPr>
            <w:color w:val="0000FF"/>
          </w:rPr>
          <w:t>3.4.13</w:t>
        </w:r>
      </w:hyperlink>
      <w:r>
        <w:t>, 3.4.14 (</w:t>
      </w:r>
      <w:hyperlink w:anchor="Par497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500" w:tooltip="- не менее 2,5 м2 на одного обучающегося при фронтальных формах занятий;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502" w:tooltip="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" w:history="1">
        <w:r>
          <w:rPr>
            <w:color w:val="0000FF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570" w:tooltip="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" w:history="1">
        <w:r>
          <w:rPr>
            <w:color w:val="0000FF"/>
          </w:rPr>
          <w:t>пунктами 3.6.1</w:t>
        </w:r>
      </w:hyperlink>
      <w:r>
        <w:t>, 3.6.3 (</w:t>
      </w:r>
      <w:hyperlink w:anchor="Par580" w:tooltip="3.6.3. Состав помещений физкультурно-спортивных организаций определяется видом спорта.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ar583" w:tooltip="Спортивный инвентарь хранится в помещениях снарядных при спортивных залах." w:history="1">
        <w:r>
          <w:rPr>
            <w:color w:val="0000FF"/>
          </w:rPr>
          <w:t>четвертый</w:t>
        </w:r>
      </w:hyperlink>
      <w:r>
        <w:t>) - в отношении организаций дополнительного образования и физкультурно-спортивных организаций,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589" w:tooltip="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" w:history="1">
        <w:r>
          <w:rPr>
            <w:color w:val="0000FF"/>
          </w:rPr>
          <w:t>пунктами 3.7.2</w:t>
        </w:r>
      </w:hyperlink>
      <w:r>
        <w:t xml:space="preserve">, </w:t>
      </w:r>
      <w:hyperlink w:anchor="Par594" w:tooltip="3.7.4. В каждой группе должны быть обеспечены условия для просушивания верхней одежды и обуви детей." w:history="1">
        <w:r>
          <w:rPr>
            <w:color w:val="0000FF"/>
          </w:rPr>
          <w:t>3.7.4</w:t>
        </w:r>
      </w:hyperlink>
      <w:r>
        <w:t xml:space="preserve">, </w:t>
      </w:r>
      <w:hyperlink w:anchor="Par595" w:tooltip="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" w:history="1">
        <w:r>
          <w:rPr>
            <w:color w:val="0000FF"/>
          </w:rPr>
          <w:t>3.7.5</w:t>
        </w:r>
      </w:hyperlink>
      <w:r>
        <w:t xml:space="preserve"> - в отношении организаций для детей-сирот и детей, оставшихся без попечения родителей;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597" w:tooltip="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" w:history="1">
        <w:r>
          <w:rPr>
            <w:color w:val="0000FF"/>
          </w:rPr>
          <w:t>пунктами 3.8.1</w:t>
        </w:r>
      </w:hyperlink>
      <w:r>
        <w:t xml:space="preserve"> - 3.8.4 - в отношении организаций социального обслуживания семьи и детей,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610" w:tooltip="3.9.1. При наличии собственной территории выделяются учебная, физкультурно-спортивная, хозяйственная и жилая (при наличии студенческого общежития) зоны." w:history="1">
        <w:r>
          <w:rPr>
            <w:color w:val="0000FF"/>
          </w:rPr>
          <w:t>пунктами 3.9.1</w:t>
        </w:r>
      </w:hyperlink>
      <w:r>
        <w:t>, 3.9.2 (</w:t>
      </w:r>
      <w:hyperlink w:anchor="Par612" w:tooltip="3.9.2. Учебные помещения, в которых реализуется общеобразовательная программа, и их оборудование должны соответствовать пункту 3.4 Правил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613" w:tooltip="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" w:history="1">
        <w:r>
          <w:rPr>
            <w:color w:val="0000FF"/>
          </w:rPr>
          <w:t>второй</w:t>
        </w:r>
      </w:hyperlink>
      <w:r>
        <w:t>), 3.9.3 (</w:t>
      </w:r>
      <w:hyperlink w:anchor="Par615" w:tooltip="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ar616" w:tooltip="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" w:history="1">
        <w:r>
          <w:rPr>
            <w:color w:val="0000FF"/>
          </w:rPr>
          <w:t>второй</w:t>
        </w:r>
      </w:hyperlink>
      <w:r>
        <w:t xml:space="preserve">, </w:t>
      </w:r>
      <w:hyperlink w:anchor="Par618" w:tooltip="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ar620" w:tooltip="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" w:history="1">
        <w:r>
          <w:rPr>
            <w:color w:val="0000FF"/>
          </w:rPr>
          <w:t>шестой</w:t>
        </w:r>
      </w:hyperlink>
      <w:r>
        <w:t xml:space="preserve">), </w:t>
      </w:r>
      <w:hyperlink w:anchor="Par622" w:tooltip="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" w:history="1">
        <w:r>
          <w:rPr>
            <w:color w:val="0000FF"/>
          </w:rPr>
          <w:t>3.9.4</w:t>
        </w:r>
      </w:hyperlink>
      <w:r>
        <w:t xml:space="preserve"> - в отношении профессиональных образовательных организаций,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630" w:tooltip="3.10.1. При наличии собственной территории выделяются учебная, физкультурно-спортивная, хозяйственная и жилая (при наличии студенческого общежития) зоны." w:history="1">
        <w:r>
          <w:rPr>
            <w:color w:val="0000FF"/>
          </w:rPr>
          <w:t>пунктами 3.10.1</w:t>
        </w:r>
      </w:hyperlink>
      <w:r>
        <w:t xml:space="preserve">, </w:t>
      </w:r>
      <w:hyperlink w:anchor="Par632" w:tooltip="3.10.2. Учебные помещения и оборудование для учебно-производственной деятельности должны соответствовать требованиям пунктов 3.4, 3.5, 3.9, 3.6 Правил." w:history="1">
        <w:r>
          <w:rPr>
            <w:color w:val="0000FF"/>
          </w:rPr>
          <w:t>3.10.2</w:t>
        </w:r>
      </w:hyperlink>
      <w:r>
        <w:t xml:space="preserve"> - в отношении образовательных организаций высшего образования,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645" w:tooltip="3.11.3. На собственной территории выделяют следующие зоны: жилая, физкультурно-оздоровительная, хозяйственная." w:history="1">
        <w:r>
          <w:rPr>
            <w:color w:val="0000FF"/>
          </w:rPr>
          <w:t>пунктами 3.11.3 (абзац первый)</w:t>
        </w:r>
      </w:hyperlink>
      <w:r>
        <w:t xml:space="preserve">, </w:t>
      </w:r>
      <w:hyperlink w:anchor="Par648" w:tooltip="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..." w:history="1">
        <w:r>
          <w:rPr>
            <w:color w:val="0000FF"/>
          </w:rPr>
          <w:t>3.11.4</w:t>
        </w:r>
      </w:hyperlink>
      <w:r>
        <w:t xml:space="preserve">, </w:t>
      </w:r>
      <w:hyperlink w:anchor="Par652" w:tooltip="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" w:history="1">
        <w:r>
          <w:rPr>
            <w:color w:val="0000FF"/>
          </w:rPr>
          <w:t>3.11.5</w:t>
        </w:r>
      </w:hyperlink>
      <w:r>
        <w:t xml:space="preserve">, </w:t>
      </w:r>
      <w:hyperlink w:anchor="Par655" w:tooltip="3.11.6. При использовании надворных туалетов обеспечивается искусственное освещение, наличие туалетной бумаги, условия для мытья рук мылом." w:history="1">
        <w:r>
          <w:rPr>
            <w:color w:val="0000FF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764BC1" w:rsidRDefault="00764BC1">
      <w:pPr>
        <w:pStyle w:val="ConsPlusNormal"/>
        <w:spacing w:before="200"/>
        <w:ind w:firstLine="540"/>
        <w:jc w:val="both"/>
      </w:pPr>
      <w:hyperlink w:anchor="Par720" w:tooltip="3.15. При проведении массовых мероприятий с участием детей и молодежи должны соблюдаться следующие требования:" w:history="1">
        <w:r>
          <w:rPr>
            <w:color w:val="0000FF"/>
          </w:rPr>
          <w:t>пунктом 3.15</w:t>
        </w:r>
      </w:hyperlink>
      <w:r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</w:t>
      </w:r>
      <w:r>
        <w:lastRenderedPageBreak/>
        <w:t>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&lt;1&gt; </w:t>
      </w:r>
      <w:hyperlink r:id="rId45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&lt;2&gt; </w:t>
      </w:r>
      <w:hyperlink r:id="rId46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{КонсультантПлюс}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&lt;3&gt; </w:t>
      </w:r>
      <w:hyperlink r:id="rId47" w:tooltip="Приказ Минздрава России от 21.03.2014 N 125н (ред. от 09.12.2020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&lt;4&gt; </w:t>
      </w:r>
      <w:hyperlink r:id="rId48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lastRenderedPageBreak/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" w:name="Par109"/>
      <w:bookmarkEnd w:id="3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764BC1" w:rsidRDefault="00764BC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64BC1" w:rsidRPr="006600EB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64BC1" w:rsidRPr="006600EB" w:rsidRDefault="00764BC1">
            <w:pPr>
              <w:pStyle w:val="ConsPlusNormal"/>
              <w:jc w:val="both"/>
              <w:rPr>
                <w:color w:val="392C69"/>
              </w:rPr>
            </w:pPr>
            <w:r w:rsidRPr="006600EB">
              <w:rPr>
                <w:color w:val="392C69"/>
              </w:rPr>
              <w:t>КонсультантПлюс: примечание.</w:t>
            </w:r>
          </w:p>
          <w:p w:rsidR="00764BC1" w:rsidRPr="006600EB" w:rsidRDefault="00764BC1">
            <w:pPr>
              <w:pStyle w:val="ConsPlusNormal"/>
              <w:jc w:val="both"/>
              <w:rPr>
                <w:color w:val="392C69"/>
              </w:rPr>
            </w:pPr>
            <w:r w:rsidRPr="006600EB"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64BC1" w:rsidRDefault="00764BC1">
      <w:pPr>
        <w:pStyle w:val="ConsPlusNormal"/>
        <w:spacing w:before="26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  <w:outlineLvl w:val="1"/>
      </w:pPr>
      <w:r>
        <w:t>II. Общие требования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" w:name="Par119"/>
      <w:bookmarkEnd w:id="4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" w:name="Par120"/>
      <w:bookmarkEnd w:id="5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" w:name="Par121"/>
      <w:bookmarkEnd w:id="6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" w:name="Par123"/>
      <w:bookmarkEnd w:id="7"/>
      <w:r>
        <w:t xml:space="preserve">Транспортное обслуживание обучающихся осуществляется транспортом, предназначенным для </w:t>
      </w:r>
      <w:r>
        <w:lastRenderedPageBreak/>
        <w:t>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" w:name="Par124"/>
      <w:bookmarkEnd w:id="8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" w:name="Par125"/>
      <w:bookmarkEnd w:id="9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" w:name="Par127"/>
      <w:bookmarkEnd w:id="10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" w:name="Par130"/>
      <w:bookmarkEnd w:id="11"/>
      <w:r>
        <w:t>На собственной территории не должно быть плодоносящих ядовитыми плодами деревьев и кустарников.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" w:name="Par131"/>
      <w:bookmarkEnd w:id="1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3" w:name="Par134"/>
      <w:bookmarkEnd w:id="13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4" w:name="Par135"/>
      <w:bookmarkEnd w:id="14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5" w:name="Par137"/>
      <w:bookmarkEnd w:id="15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6" w:name="Par139"/>
      <w:bookmarkEnd w:id="16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7" w:name="Par140"/>
      <w:bookmarkEnd w:id="17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8" w:name="Par142"/>
      <w:bookmarkEnd w:id="18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&lt;5&gt; </w:t>
      </w:r>
      <w:hyperlink r:id="rId49" w:tooltip="Федеральный закон от 29.12.2012 N 273-ФЗ (ред. от 08.12.2020) &quot;Об образовании в Российской Федерации&quot; (с изм. и доп., вступ. в силу с 01.01.2021){КонсультантПлюс}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bookmarkStart w:id="19" w:name="Par158"/>
      <w:bookmarkEnd w:id="19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0" w:name="Par159"/>
      <w:bookmarkEnd w:id="20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 В объектах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1" w:name="Par162"/>
      <w:bookmarkEnd w:id="21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ar378" w:tooltip="III. Требования в отношении отдельных видов осуществляемой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2" w:name="Par163"/>
      <w:bookmarkEnd w:id="22"/>
      <w:r>
        <w:t xml:space="preserve">2.4.2. Количество обучающихся, воспитанников и отдыхающих не должно превышать установленное </w:t>
      </w:r>
      <w:hyperlink w:anchor="Par382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ar497" w:tooltip="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3" w:name="Par164"/>
      <w:bookmarkEnd w:id="23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&lt;6&gt; </w:t>
      </w:r>
      <w:hyperlink r:id="rId50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{КонсультантПлюс}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4" w:name="Par169"/>
      <w:bookmarkEnd w:id="24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5" w:name="Par170"/>
      <w:bookmarkEnd w:id="25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Детей рассаживают с учетом роста, наличия заболеваний органов дыхания, слуха и зрения.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6" w:name="Par173"/>
      <w:bookmarkEnd w:id="26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51" w:tooltip="Решение Совета Евразийской экономической комиссии от 15.06.2012 N 32 &quot;О принятии технического регламента Таможенного союза &quot;О безопасности мебельной продукции&quot; (вместе с &quot;ТР ТС 025/2012. Технический регламент Таможенного союза. О безопасности мебельной продукции&quot;){КонсультантПлюс}" w:history="1">
        <w:r>
          <w:rPr>
            <w:color w:val="0000FF"/>
          </w:rPr>
          <w:t>ТР ТС 025/2012</w:t>
        </w:r>
      </w:hyperlink>
      <w:r>
        <w:t>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 w:rsidRPr="00812262">
        <w:rPr>
          <w:highlight w:val="yellow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52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&lt;7&gt; Утверждены </w:t>
      </w:r>
      <w:hyperlink r:id="rId53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7" w:name="Par189"/>
      <w:bookmarkEnd w:id="27"/>
      <w:r>
        <w:lastRenderedPageBreak/>
        <w:t>2.4.6. При организации питания хозяйствующими субъектами должны соблюдаться следующие требования.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8" w:name="Par190"/>
      <w:bookmarkEnd w:id="28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29" w:name="Par192"/>
      <w:bookmarkEnd w:id="29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0" w:name="Par198"/>
      <w:bookmarkEnd w:id="3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1" w:name="Par199"/>
      <w:bookmarkEnd w:id="31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2" w:name="Par202"/>
      <w:bookmarkEnd w:id="32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Для обеззараживания воздуха в холодном цехе используется бактерицидная установка для </w:t>
      </w:r>
      <w:r>
        <w:lastRenderedPageBreak/>
        <w:t>обеззараживания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3" w:name="Par207"/>
      <w:bookmarkEnd w:id="33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4" w:name="Par208"/>
      <w:bookmarkEnd w:id="34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5" w:name="Par209"/>
      <w:bookmarkEnd w:id="35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6" w:name="Par213"/>
      <w:bookmarkEnd w:id="36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7" w:name="Par215"/>
      <w:bookmarkEnd w:id="37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8" w:name="Par216"/>
      <w:bookmarkEnd w:id="38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39" w:name="Par217"/>
      <w:bookmarkEnd w:id="39"/>
      <w:r>
        <w:t xml:space="preserve"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</w:t>
      </w:r>
      <w:r>
        <w:lastRenderedPageBreak/>
        <w:t>писсуары, оборудованные перегородками.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0" w:name="Par220"/>
      <w:bookmarkEnd w:id="40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1" w:name="Par221"/>
      <w:bookmarkEnd w:id="41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2" w:name="Par223"/>
      <w:bookmarkEnd w:id="42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3" w:name="Par224"/>
      <w:bookmarkEnd w:id="43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&lt;8&gt; </w:t>
      </w:r>
      <w:hyperlink r:id="rId54" w:tooltip="Федеральный закон от 29.12.2012 N 273-ФЗ (ред. от 08.12.2020) &quot;Об образовании в Российской Федерации&quot; (с изм. и доп., вступ. в силу с 01.01.2021){КонсультантПлюс}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4" w:name="Par237"/>
      <w:bookmarkEnd w:id="44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5" w:name="Par240"/>
      <w:bookmarkEnd w:id="45"/>
      <w:r>
        <w:t>В помещениях с повышенной влажностью воздуха потолки должны быть влагостойкими.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6" w:name="Par242"/>
      <w:bookmarkEnd w:id="46"/>
      <w: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2.6.3. Горячая и холодная вода должна подаваться через смесители.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7" w:name="Par248"/>
      <w:bookmarkEnd w:id="47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При использовании установок с дозированным розливом питьевой воды, расфасованной в емкости, </w:t>
      </w:r>
      <w:r>
        <w:lastRenderedPageBreak/>
        <w:t>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8" w:name="Par253"/>
      <w:bookmarkEnd w:id="48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49" w:name="Par254"/>
      <w:bookmarkEnd w:id="49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0" w:name="Par257"/>
      <w:bookmarkEnd w:id="50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Проветривание в присутствии детей не проводится.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1" w:name="Par260"/>
      <w:bookmarkEnd w:id="51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2" w:name="Par261"/>
      <w:bookmarkEnd w:id="52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3" w:name="Par266"/>
      <w:bookmarkEnd w:id="53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4" w:name="Par267"/>
      <w:bookmarkEnd w:id="54"/>
      <w: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</w:t>
      </w:r>
      <w:r>
        <w:lastRenderedPageBreak/>
        <w:t>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5" w:name="Par268"/>
      <w:bookmarkEnd w:id="55"/>
      <w:r>
        <w:t>Допускается эксплуатация без естественного освещения следующих помещений: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помещений для спортивных снарядов (далее - снарядные),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душевых и туалетов для персонала,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кладовых и складских помещений, радиоузлов,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кино-, фотолабораторий,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кинозалов,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книгохранилищ,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бойлерных, насосных водопровода и канализации,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камер вентиляционных,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камер кондиционирования воздуха,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6" w:name="Par285"/>
      <w:bookmarkEnd w:id="56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</w:t>
      </w:r>
      <w:r>
        <w:lastRenderedPageBreak/>
        <w:t>прачечной - пылевлагонепроницаемую.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7" w:name="Par289"/>
      <w:bookmarkEnd w:id="57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58" w:name="Par290"/>
      <w:bookmarkEnd w:id="58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&lt;9&gt; </w:t>
      </w:r>
      <w:hyperlink r:id="rId55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</w:t>
      </w:r>
      <w:r>
        <w:lastRenderedPageBreak/>
        <w:t>здоровья;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56" w:tooltip="Приказ Минздрава России от 23.10.2020 N 1144н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Готов к труду и оборо{КонсультантПлюс}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контроль за соблюдением правил личной гигиены;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Возможность помывки в душе предоставляется ежедневно.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2.9.7. Хозяйствующим субъектом должны быть созданы условия для мытья рук воспитанников, обучающихся и отдыхающих.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Игрушки моются ежедневно в конце дня, а в группах для детей младенческого и раннего возраста - 2 </w:t>
      </w:r>
      <w:r>
        <w:lastRenderedPageBreak/>
        <w:t>раза в день. Кукольная одежда стирается по мере загрязнения с использованием детского мыла и проглаживается.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Title"/>
        <w:jc w:val="center"/>
        <w:outlineLvl w:val="1"/>
      </w:pPr>
      <w:bookmarkStart w:id="59" w:name="Par378"/>
      <w:bookmarkEnd w:id="59"/>
      <w:r>
        <w:t>III. Требования в отношении отдельных видов осуществляемой</w:t>
      </w:r>
    </w:p>
    <w:p w:rsidR="00764BC1" w:rsidRDefault="00764BC1">
      <w:pPr>
        <w:pStyle w:val="ConsPlusTitle"/>
        <w:jc w:val="center"/>
      </w:pPr>
      <w:r>
        <w:t>хозяйствующими субъектами деятельности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bookmarkStart w:id="60" w:name="Par381"/>
      <w:bookmarkEnd w:id="60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1" w:name="Par382"/>
      <w:bookmarkEnd w:id="6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глухих детей - 6 детей для обеих возрастных групп,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слепых детей - 6 детей для обеих возрастных групп,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для детей с расстройствами аутистического спектра - 5 детей для обеих возрастных групп,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возрасте старше 3 лет, в том числе: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2" w:name="Par408"/>
      <w:bookmarkEnd w:id="62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3" w:name="Par411"/>
      <w:bookmarkEnd w:id="63"/>
      <w:r>
        <w:t>Допускается установка на прогулочной площадке сборно-разборных навесов, беседок.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4" w:name="Par413"/>
      <w:bookmarkEnd w:id="64"/>
      <w:r>
        <w:t xml:space="preserve"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</w:t>
      </w:r>
      <w:r>
        <w:lastRenderedPageBreak/>
        <w:t>помещений служебно-бытового назначения.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5" w:name="Par419"/>
      <w:bookmarkEnd w:id="65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6" w:name="Par421"/>
      <w:bookmarkEnd w:id="66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7" w:name="Par422"/>
      <w:bookmarkEnd w:id="67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8" w:name="Par430"/>
      <w:bookmarkEnd w:id="68"/>
      <w:r>
        <w:t xml:space="preserve"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</w:t>
      </w:r>
      <w:r>
        <w:lastRenderedPageBreak/>
        <w:t>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69" w:name="Par431"/>
      <w:bookmarkEnd w:id="69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Индивидуальные горшки маркируются по общему количеству детей.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0" w:name="Par433"/>
      <w:bookmarkEnd w:id="70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использование детского туалета персоналом.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1" w:name="Par435"/>
      <w:bookmarkEnd w:id="71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ar109" w:tooltip="1.9. При нахождении детей и молодежи на объектах более 4 часов обеспечивается возможность организации горячего питания.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2" w:name="Par440"/>
      <w:bookmarkEnd w:id="72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3" w:name="Par443"/>
      <w:bookmarkEnd w:id="73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Каждый ребенок обеспечивается индивидуальным полотенцем для рук, а при организации сна - </w:t>
      </w:r>
      <w:r>
        <w:lastRenderedPageBreak/>
        <w:t>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4" w:name="Par445"/>
      <w:bookmarkEnd w:id="74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5" w:name="Par447"/>
      <w:bookmarkEnd w:id="75"/>
      <w: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6" w:name="Par451"/>
      <w:bookmarkEnd w:id="76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7" w:name="Par452"/>
      <w:bookmarkEnd w:id="77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Детям должен быть обеспечен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8" w:name="Par457"/>
      <w:bookmarkEnd w:id="78"/>
      <w:r>
        <w:t>3.2.4. В помещениях предусматривается естественное и (или) искусственное освещение.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79" w:name="Par460"/>
      <w:bookmarkEnd w:id="79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ar440" w:tooltip="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...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0" w:name="Par465"/>
      <w:bookmarkEnd w:id="8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1" w:name="Par466"/>
      <w:bookmarkEnd w:id="81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2" w:name="Par467"/>
      <w:bookmarkEnd w:id="8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детей обеспечивается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3" w:name="Par472"/>
      <w:bookmarkEnd w:id="83"/>
      <w:r>
        <w:t>3.3.3. В игровых комнатах предусматривается естественное и (или) искусственное освещение.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4" w:name="Par474"/>
      <w:bookmarkEnd w:id="84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5" w:name="Par475"/>
      <w:bookmarkEnd w:id="85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6" w:name="Par478"/>
      <w:bookmarkEnd w:id="86"/>
      <w:r>
        <w:t xml:space="preserve"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</w:t>
      </w:r>
      <w:r>
        <w:lastRenderedPageBreak/>
        <w:t>самостоятельный блок с отдельным входом.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7" w:name="Par479"/>
      <w:bookmarkEnd w:id="87"/>
      <w:r>
        <w:t>3.4.3. Для всех обучающихся должны быть созданы условия для организации питания.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8" w:name="Par481"/>
      <w:bookmarkEnd w:id="88"/>
      <w:r>
        <w:t>При обеденном зале устанавливаются умывальники из расчета один кран на 20 посадочных мест.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89" w:name="Par482"/>
      <w:bookmarkEnd w:id="89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0" w:name="Par483"/>
      <w:bookmarkEnd w:id="90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1" w:name="Par489"/>
      <w:bookmarkEnd w:id="91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персонала оборудуется отдельный санузел (кабина).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3.4.11. При размещении общеобразовательной организации в приспособленном здании (на период </w:t>
      </w:r>
      <w:r>
        <w:lastRenderedPageBreak/>
        <w:t>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ar268" w:tooltip="Допускается эксплуатация без естественного освещения следующих помещений: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2" w:name="Par496"/>
      <w:bookmarkEnd w:id="92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3" w:name="Par497"/>
      <w:bookmarkEnd w:id="93"/>
      <w:r w:rsidRPr="00812262">
        <w:rPr>
          <w:highlight w:val="yellow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ar382" w:tooltip="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" w:history="1">
        <w:r w:rsidRPr="00812262">
          <w:rPr>
            <w:color w:val="0000FF"/>
            <w:highlight w:val="yellow"/>
          </w:rPr>
          <w:t>пункте 3.1.1</w:t>
        </w:r>
      </w:hyperlink>
      <w:r w:rsidRPr="00812262">
        <w:rPr>
          <w:highlight w:val="yellow"/>
        </w:rPr>
        <w:t xml:space="preserve"> Правил категории обучающихся.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r w:rsidRPr="00812262">
        <w:rPr>
          <w:highlight w:val="yellow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r w:rsidRPr="00812262">
        <w:rPr>
          <w:highlight w:val="yellow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bookmarkStart w:id="94" w:name="Par500"/>
      <w:bookmarkEnd w:id="94"/>
      <w:r w:rsidRPr="00812262">
        <w:rPr>
          <w:highlight w:val="yellow"/>
        </w:rPr>
        <w:t>- не менее 2,5 м</w:t>
      </w:r>
      <w:r w:rsidRPr="00812262">
        <w:rPr>
          <w:highlight w:val="yellow"/>
          <w:vertAlign w:val="superscript"/>
        </w:rPr>
        <w:t>2</w:t>
      </w:r>
      <w:r w:rsidRPr="00812262">
        <w:rPr>
          <w:highlight w:val="yellow"/>
        </w:rPr>
        <w:t xml:space="preserve"> на одного обучающегося при фронтальных формах занятий;</w:t>
      </w:r>
    </w:p>
    <w:p w:rsidR="00764BC1" w:rsidRPr="00812262" w:rsidRDefault="00764BC1">
      <w:pPr>
        <w:pStyle w:val="ConsPlusNormal"/>
        <w:spacing w:before="200"/>
        <w:ind w:firstLine="540"/>
        <w:jc w:val="both"/>
        <w:rPr>
          <w:highlight w:val="yellow"/>
        </w:rPr>
      </w:pPr>
      <w:r w:rsidRPr="00812262">
        <w:rPr>
          <w:highlight w:val="yellow"/>
        </w:rPr>
        <w:t>- не менее 3,5 м</w:t>
      </w:r>
      <w:r w:rsidRPr="00812262">
        <w:rPr>
          <w:highlight w:val="yellow"/>
          <w:vertAlign w:val="superscript"/>
        </w:rPr>
        <w:t>2</w:t>
      </w:r>
      <w:r w:rsidRPr="00812262">
        <w:rPr>
          <w:highlight w:val="yellow"/>
        </w:rPr>
        <w:t xml:space="preserve"> на одного обучающегося при организации групповых форм работы и индивидуальных занятий.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5" w:name="Par502"/>
      <w:bookmarkEnd w:id="95"/>
      <w:r w:rsidRPr="00812262">
        <w:rPr>
          <w:highlight w:val="yellow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глухих обучающихся - 6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слепых обучающихся - 8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слабовидящих обучающихся - 12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тяжелыми нарушениями речи - 12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Количество обучающихся с ограниченными возможностями здоровья устанавливается из расчета не </w:t>
      </w:r>
      <w:r>
        <w:lastRenderedPageBreak/>
        <w:t>более 3 обучающихся при получении образования совместно с другими учащимися.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57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8" w:tooltip="Федеральный закон от 29.12.2012 N 273-ФЗ (ред. от 08.12.2020) &quot;Об образовании в Российской Федерации&quot; (с изм. и доп., вступ. в силу с 01.01.2021){КонсультантПлюс}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Факультативные занятия и занятия по программам дополнительного образования, планируют на дни с </w:t>
      </w:r>
      <w:r>
        <w:lastRenderedPageBreak/>
        <w:t>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</w:t>
      </w:r>
      <w:r>
        <w:lastRenderedPageBreak/>
        <w:t>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6" w:name="Par551"/>
      <w:bookmarkEnd w:id="96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7" w:name="Par569"/>
      <w:bookmarkEnd w:id="97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8" w:name="Par570"/>
      <w:bookmarkEnd w:id="98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Для персонала выделяется отдельный туалет (кабина).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оборудуются скамьями и шкафчиками (вешалками).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99" w:name="Par580"/>
      <w:bookmarkEnd w:id="99"/>
      <w:r>
        <w:t>3.6.3. Состав помещений физкультурно-спортивных организаций определяется видом спорта.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0" w:name="Par583"/>
      <w:bookmarkEnd w:id="100"/>
      <w:r>
        <w:t>Спортивный инвентарь хранится в помещениях снарядных при спортивных залах.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</w:t>
      </w:r>
      <w:r>
        <w:lastRenderedPageBreak/>
        <w:t>средствами.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ar381" w:tooltip="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ar465" w:tooltip="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" w:history="1">
        <w:r>
          <w:rPr>
            <w:color w:val="0000FF"/>
          </w:rPr>
          <w:t>пункта 3.3</w:t>
        </w:r>
      </w:hyperlink>
      <w:r>
        <w:t>.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1" w:name="Par589"/>
      <w:bookmarkEnd w:id="101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2" w:name="Par594"/>
      <w:bookmarkEnd w:id="102"/>
      <w:r>
        <w:t>3.7.4. В каждой группе должны быть обеспечены условия для просушивания верхней одежды и обуви детей.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3" w:name="Par595"/>
      <w:bookmarkEnd w:id="103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4" w:name="Par597"/>
      <w:bookmarkEnd w:id="104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Раздевалки размещаются на первом или цокольном этаже.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5" w:name="Par609"/>
      <w:bookmarkEnd w:id="105"/>
      <w:r>
        <w:t>3.9. В профессиональных образовательных организациях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6" w:name="Par610"/>
      <w:bookmarkEnd w:id="106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7" w:name="Par612"/>
      <w:bookmarkEnd w:id="107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ar474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8" w:name="Par613"/>
      <w:bookmarkEnd w:id="108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09" w:name="Par615"/>
      <w:bookmarkEnd w:id="109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0" w:name="Par616"/>
      <w:bookmarkEnd w:id="110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Столярные и слесарные верстаки должны соответствовать росту обучающихся и оснащаться подставками для ног.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1" w:name="Par618"/>
      <w:bookmarkEnd w:id="111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2" w:name="Par620"/>
      <w:bookmarkEnd w:id="112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3" w:name="Par622"/>
      <w:bookmarkEnd w:id="113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&lt;12&gt; </w:t>
      </w:r>
      <w:hyperlink r:id="rId59" w:tooltip="Постановление Правительства РФ от 25.02.2000 N 163 (ред. от 20.06.2011) &quot;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&quot;{КонсультантПлюс}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4" w:name="Par629"/>
      <w:bookmarkEnd w:id="114"/>
      <w:r>
        <w:t>3.10. В образовательных организациях высшего образования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5" w:name="Par630"/>
      <w:bookmarkEnd w:id="115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6" w:name="Par632"/>
      <w:bookmarkEnd w:id="116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ar474" w:tooltip="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ar551" w:tooltip="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" w:history="1">
        <w:r>
          <w:rPr>
            <w:color w:val="0000FF"/>
          </w:rPr>
          <w:t>3.5</w:t>
        </w:r>
      </w:hyperlink>
      <w:r>
        <w:t xml:space="preserve">, </w:t>
      </w:r>
      <w:hyperlink w:anchor="Par609" w:tooltip="3.9. В профессиональных образовательных организациях должны соблюдаться следующие требования:" w:history="1">
        <w:r>
          <w:rPr>
            <w:color w:val="0000FF"/>
          </w:rPr>
          <w:t>3.9</w:t>
        </w:r>
      </w:hyperlink>
      <w:r>
        <w:t xml:space="preserve">, </w:t>
      </w:r>
      <w:hyperlink w:anchor="Par569" w:tooltip="3.6. В организациях дополнительного образования и физкультурно-спортивных организациях должны соблюдаться следующие требования:" w:history="1">
        <w:r>
          <w:rPr>
            <w:color w:val="0000FF"/>
          </w:rPr>
          <w:t>3.6</w:t>
        </w:r>
      </w:hyperlink>
      <w:r>
        <w:t xml:space="preserve"> Правил.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7" w:name="Par633"/>
      <w:bookmarkEnd w:id="11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</w:t>
      </w:r>
      <w:r>
        <w:lastRenderedPageBreak/>
        <w:t>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60" w:tooltip="Приказ Минздрава России от 15.12.2014 N 834н (ред. от 02.11.2020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{КонсультантПлюс}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8" w:name="Par645"/>
      <w:bookmarkEnd w:id="118"/>
      <w:r>
        <w:t>3.11.3. На собственной территории выделяют следующие зоны: жилая, физкультурно-оздоровительная, хозяйственная.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19" w:name="Par648"/>
      <w:bookmarkEnd w:id="119"/>
      <w: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</w:t>
      </w:r>
      <w:r>
        <w:lastRenderedPageBreak/>
        <w:t>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0" w:name="Par652"/>
      <w:bookmarkEnd w:id="120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1" w:name="Par655"/>
      <w:bookmarkEnd w:id="121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61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</w:t>
      </w:r>
      <w:r>
        <w:lastRenderedPageBreak/>
        <w:t>для занятий +18 °C.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bookmarkStart w:id="122" w:name="Par668"/>
      <w:bookmarkEnd w:id="12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 палаточному лагерю должен быть обеспечен подъезд транспорта.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</w:t>
      </w:r>
      <w:r>
        <w:lastRenderedPageBreak/>
        <w:t>в справку не ранее чем за 3 рабочих дня до отъезда.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ar190" w:tooltip="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ar192" w:tooltip="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ar198" w:tooltip="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Дети должны работать в головных уборах.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3.14.2. Запрещается труд детей после 20:00 часов.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ar629" w:tooltip="3.10. В образовательных организациях высшего образования должны соблюдаться следующие требования: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ar633" w:tooltip="3.11. В загородных стационарных детских оздоровительных лагерях с круглосуточным пребыванием должны соблюдаться следующие требования:" w:history="1">
        <w:r>
          <w:rPr>
            <w:color w:val="0000FF"/>
          </w:rPr>
          <w:t>3.11</w:t>
        </w:r>
      </w:hyperlink>
      <w:r>
        <w:t xml:space="preserve">, </w:t>
      </w:r>
      <w:hyperlink w:anchor="Par668" w:tooltip="3.12. В организациях отдыха детей и их оздоровления с дневным пребыванием должны соблюдаться следующие требования: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 xml:space="preserve"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</w:t>
      </w:r>
      <w:r>
        <w:lastRenderedPageBreak/>
        <w:t>личной гигиены, питания, организован питьевой режим.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764BC1" w:rsidRDefault="00764BC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64BC1" w:rsidRPr="006600EB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64BC1" w:rsidRPr="006600EB" w:rsidRDefault="00764BC1">
            <w:pPr>
              <w:pStyle w:val="ConsPlusNormal"/>
              <w:jc w:val="both"/>
              <w:rPr>
                <w:color w:val="392C69"/>
              </w:rPr>
            </w:pPr>
            <w:r w:rsidRPr="006600EB">
              <w:rPr>
                <w:color w:val="392C69"/>
              </w:rPr>
              <w:t>КонсультантПлюс: примечание.</w:t>
            </w:r>
          </w:p>
          <w:p w:rsidR="00764BC1" w:rsidRPr="006600EB" w:rsidRDefault="00764BC1">
            <w:pPr>
              <w:pStyle w:val="ConsPlusNormal"/>
              <w:jc w:val="both"/>
              <w:rPr>
                <w:color w:val="392C69"/>
              </w:rPr>
            </w:pPr>
            <w:r w:rsidRPr="006600EB"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764BC1" w:rsidRDefault="00764BC1">
      <w:pPr>
        <w:pStyle w:val="ConsPlusNormal"/>
        <w:spacing w:before="260"/>
        <w:ind w:firstLine="540"/>
        <w:jc w:val="both"/>
      </w:pPr>
      <w:bookmarkStart w:id="123" w:name="Par720"/>
      <w:bookmarkEnd w:id="123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lastRenderedPageBreak/>
        <w:t>адрес местонахождения организатора;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количество детей и сопровождающих;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наличие медицинского сопровождения;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наименование и адрес конечного пункта назначения;</w:t>
      </w:r>
    </w:p>
    <w:p w:rsidR="00764BC1" w:rsidRDefault="00764BC1">
      <w:pPr>
        <w:pStyle w:val="ConsPlusNormal"/>
        <w:spacing w:before="200"/>
        <w:ind w:firstLine="540"/>
        <w:jc w:val="both"/>
      </w:pPr>
      <w:r>
        <w:t>планируемый тип питания в пути следования.</w:t>
      </w: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jc w:val="both"/>
      </w:pPr>
    </w:p>
    <w:p w:rsidR="00764BC1" w:rsidRDefault="00764B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4BC1">
      <w:headerReference w:type="default" r:id="rId62"/>
      <w:footerReference w:type="default" r:id="rId6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EB" w:rsidRDefault="006600EB">
      <w:pPr>
        <w:spacing w:after="0" w:line="240" w:lineRule="auto"/>
      </w:pPr>
      <w:r>
        <w:separator/>
      </w:r>
    </w:p>
  </w:endnote>
  <w:endnote w:type="continuationSeparator" w:id="0">
    <w:p w:rsidR="006600EB" w:rsidRDefault="0066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C1" w:rsidRDefault="00764B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64BC1" w:rsidRPr="006600E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Pr="006600EB" w:rsidRDefault="00764BC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6600EB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6600EB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Pr="006600EB" w:rsidRDefault="00764BC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6600EB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Pr="006600EB" w:rsidRDefault="00764BC1">
          <w:pPr>
            <w:pStyle w:val="ConsPlusNormal"/>
            <w:jc w:val="right"/>
            <w:rPr>
              <w:rFonts w:ascii="Tahoma" w:hAnsi="Tahoma" w:cs="Tahoma"/>
            </w:rPr>
          </w:pPr>
          <w:r w:rsidRPr="006600EB">
            <w:rPr>
              <w:rFonts w:ascii="Tahoma" w:hAnsi="Tahoma" w:cs="Tahoma"/>
            </w:rPr>
            <w:t xml:space="preserve">Страница </w:t>
          </w:r>
          <w:r w:rsidRPr="006600EB">
            <w:rPr>
              <w:rFonts w:ascii="Tahoma" w:hAnsi="Tahoma" w:cs="Tahoma"/>
            </w:rPr>
            <w:fldChar w:fldCharType="begin"/>
          </w:r>
          <w:r w:rsidRPr="006600EB">
            <w:rPr>
              <w:rFonts w:ascii="Tahoma" w:hAnsi="Tahoma" w:cs="Tahoma"/>
            </w:rPr>
            <w:instrText>\PAGE</w:instrText>
          </w:r>
          <w:r w:rsidRPr="006600EB">
            <w:rPr>
              <w:rFonts w:ascii="Tahoma" w:hAnsi="Tahoma" w:cs="Tahoma"/>
            </w:rPr>
            <w:fldChar w:fldCharType="separate"/>
          </w:r>
          <w:r w:rsidR="00E22422" w:rsidRPr="006600EB">
            <w:rPr>
              <w:rFonts w:ascii="Tahoma" w:hAnsi="Tahoma" w:cs="Tahoma"/>
              <w:noProof/>
            </w:rPr>
            <w:t>2</w:t>
          </w:r>
          <w:r w:rsidRPr="006600EB">
            <w:rPr>
              <w:rFonts w:ascii="Tahoma" w:hAnsi="Tahoma" w:cs="Tahoma"/>
            </w:rPr>
            <w:fldChar w:fldCharType="end"/>
          </w:r>
          <w:r w:rsidRPr="006600EB">
            <w:rPr>
              <w:rFonts w:ascii="Tahoma" w:hAnsi="Tahoma" w:cs="Tahoma"/>
            </w:rPr>
            <w:t xml:space="preserve"> из </w:t>
          </w:r>
          <w:r w:rsidRPr="006600EB">
            <w:rPr>
              <w:rFonts w:ascii="Tahoma" w:hAnsi="Tahoma" w:cs="Tahoma"/>
            </w:rPr>
            <w:fldChar w:fldCharType="begin"/>
          </w:r>
          <w:r w:rsidRPr="006600EB">
            <w:rPr>
              <w:rFonts w:ascii="Tahoma" w:hAnsi="Tahoma" w:cs="Tahoma"/>
            </w:rPr>
            <w:instrText>\NUMPAGES</w:instrText>
          </w:r>
          <w:r w:rsidRPr="006600EB">
            <w:rPr>
              <w:rFonts w:ascii="Tahoma" w:hAnsi="Tahoma" w:cs="Tahoma"/>
            </w:rPr>
            <w:fldChar w:fldCharType="separate"/>
          </w:r>
          <w:r w:rsidR="00E22422" w:rsidRPr="006600EB">
            <w:rPr>
              <w:rFonts w:ascii="Tahoma" w:hAnsi="Tahoma" w:cs="Tahoma"/>
              <w:noProof/>
            </w:rPr>
            <w:t>45</w:t>
          </w:r>
          <w:r w:rsidRPr="006600EB">
            <w:rPr>
              <w:rFonts w:ascii="Tahoma" w:hAnsi="Tahoma" w:cs="Tahoma"/>
            </w:rPr>
            <w:fldChar w:fldCharType="end"/>
          </w:r>
        </w:p>
      </w:tc>
    </w:tr>
  </w:tbl>
  <w:p w:rsidR="00764BC1" w:rsidRDefault="00764BC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EB" w:rsidRDefault="006600EB">
      <w:pPr>
        <w:spacing w:after="0" w:line="240" w:lineRule="auto"/>
      </w:pPr>
      <w:r>
        <w:separator/>
      </w:r>
    </w:p>
  </w:footnote>
  <w:footnote w:type="continuationSeparator" w:id="0">
    <w:p w:rsidR="006600EB" w:rsidRDefault="0066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64BC1" w:rsidRPr="006600E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Pr="006600EB" w:rsidRDefault="00764BC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6600EB"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28.09.2020 N 28</w:t>
          </w:r>
          <w:r w:rsidRPr="006600EB">
            <w:rPr>
              <w:rFonts w:ascii="Tahoma" w:hAnsi="Tahoma" w:cs="Tahoma"/>
              <w:sz w:val="16"/>
              <w:szCs w:val="16"/>
            </w:rPr>
            <w:br/>
            <w:t>"Об утверждении санитарных правил СП 2.4...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64BC1" w:rsidRPr="006600EB" w:rsidRDefault="00764BC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6600EB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6600EB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6600EB">
            <w:rPr>
              <w:rFonts w:ascii="Tahoma" w:hAnsi="Tahoma" w:cs="Tahoma"/>
              <w:sz w:val="18"/>
              <w:szCs w:val="18"/>
            </w:rPr>
            <w:br/>
          </w:r>
          <w:r w:rsidRPr="006600EB">
            <w:rPr>
              <w:rFonts w:ascii="Tahoma" w:hAnsi="Tahoma" w:cs="Tahoma"/>
              <w:sz w:val="16"/>
              <w:szCs w:val="16"/>
            </w:rPr>
            <w:t>Дата сохранения: 25.01.2021</w:t>
          </w:r>
        </w:p>
      </w:tc>
    </w:tr>
  </w:tbl>
  <w:p w:rsidR="00764BC1" w:rsidRDefault="00764BC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64BC1" w:rsidRDefault="00764B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262"/>
    <w:rsid w:val="006600EB"/>
    <w:rsid w:val="00764BC1"/>
    <w:rsid w:val="00812262"/>
    <w:rsid w:val="00E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9A2961-B043-4B7B-AF19-810B297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CF589F26B2DD7EC15DB12F95839711444CD4CEEBD8EFFF164F36774683333BDCAE96232A4FE6FF9C71A85E1Aq4VFH" TargetMode="External"/><Relationship Id="rId21" Type="http://schemas.openxmlformats.org/officeDocument/2006/relationships/hyperlink" Target="consultantplus://offline/ref=9FCF589F26B2DD7EC15DB12F95839711474DD0CFEDDEEFFF164F36774683333BDCAE96232A4FE6FF9C71A85E1Aq4VFH" TargetMode="External"/><Relationship Id="rId34" Type="http://schemas.openxmlformats.org/officeDocument/2006/relationships/hyperlink" Target="consultantplus://offline/ref=9FCF589F26B2DD7EC15DB12F95839711474BD9CAECD9EFFF164F36774683333BDCAE96232A4FE6FF9C71A85E1Aq4VFH" TargetMode="External"/><Relationship Id="rId42" Type="http://schemas.openxmlformats.org/officeDocument/2006/relationships/hyperlink" Target="consultantplus://offline/ref=9FCF589F26B2DD7EC15DB12F95839711444CD4CEECD9EFFF164F36774683333BDCAE96232A4FE6FF9C71A85E1Aq4VFH" TargetMode="External"/><Relationship Id="rId47" Type="http://schemas.openxmlformats.org/officeDocument/2006/relationships/hyperlink" Target="consultantplus://offline/ref=9FCF589F26B2DD7EC15DB12F95839711454AD0CCEBD3EFFF164F36774683333BDCAE96232A4FE6FF9C71A85E1Aq4VFH" TargetMode="External"/><Relationship Id="rId50" Type="http://schemas.openxmlformats.org/officeDocument/2006/relationships/hyperlink" Target="consultantplus://offline/ref=9FCF589F26B2DD7EC15DB12F95839711474ED0CEEFD2EFFF164F36774683333BCEAECE2F284AF8FE9F64FE0F5C1BAC01B6797DECF3038F2Bq4VEH" TargetMode="External"/><Relationship Id="rId55" Type="http://schemas.openxmlformats.org/officeDocument/2006/relationships/hyperlink" Target="consultantplus://offline/ref=9FCF589F26B2DD7EC15DB12F958397114548D6CCEADDEFFF164F36774683333BCEAECE2F284AF9F79464FE0F5C1BAC01B6797DECF3038F2Bq4VEH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CF589F26B2DD7EC15DB12F958397114045D9CBECD1B2F51E163A75418C6C3EC9BFCE2C2D54F8FE836DAA5Cq1V9H" TargetMode="External"/><Relationship Id="rId29" Type="http://schemas.openxmlformats.org/officeDocument/2006/relationships/hyperlink" Target="consultantplus://offline/ref=9FCF589F26B2DD7EC15DB12F95839711444CD4CEEBDBEFFF164F36774683333BDCAE96232A4FE6FF9C71A85E1Aq4VFH" TargetMode="External"/><Relationship Id="rId11" Type="http://schemas.openxmlformats.org/officeDocument/2006/relationships/hyperlink" Target="consultantplus://offline/ref=9FCF589F26B2DD7EC15DB12F95839711474AD3CEE7D3EFFF164F36774683333BDCAE96232A4FE6FF9C71A85E1Aq4VFH" TargetMode="External"/><Relationship Id="rId24" Type="http://schemas.openxmlformats.org/officeDocument/2006/relationships/hyperlink" Target="consultantplus://offline/ref=9FCF589F26B2DD7EC15DB12F95839711454FD4CAE8D9EFFF164F36774683333BDCAE96232A4FE6FF9C71A85E1Aq4VFH" TargetMode="External"/><Relationship Id="rId32" Type="http://schemas.openxmlformats.org/officeDocument/2006/relationships/hyperlink" Target="consultantplus://offline/ref=9FCF589F26B2DD7EC15DB12F95839711474BD1C4EDD8EFFF164F36774683333BDCAE96232A4FE6FF9C71A85E1Aq4VFH" TargetMode="External"/><Relationship Id="rId37" Type="http://schemas.openxmlformats.org/officeDocument/2006/relationships/hyperlink" Target="consultantplus://offline/ref=9FCF589F26B2DD7EC15DB12F958397114745D2C4E8D2EFFF164F36774683333BDCAE96232A4FE6FF9C71A85E1Aq4VFH" TargetMode="External"/><Relationship Id="rId40" Type="http://schemas.openxmlformats.org/officeDocument/2006/relationships/hyperlink" Target="consultantplus://offline/ref=9FCF589F26B2DD7EC15DB12F958397114744D1C4EFD3EFFF164F36774683333BDCAE96232A4FE6FF9C71A85E1Aq4VFH" TargetMode="External"/><Relationship Id="rId45" Type="http://schemas.openxmlformats.org/officeDocument/2006/relationships/hyperlink" Target="consultantplus://offline/ref=9FCF589F26B2DD7EC15DB12F958397114548D6CCEADDEFFF164F36774683333BCEAECE2F284AFCFB9464FE0F5C1BAC01B6797DECF3038F2Bq4VEH" TargetMode="External"/><Relationship Id="rId53" Type="http://schemas.openxmlformats.org/officeDocument/2006/relationships/hyperlink" Target="consultantplus://offline/ref=9FCF589F26B2DD7EC15DB12F95839711454AD1C8EADFEFFF164F36774683333BDCAE96232A4FE6FF9C71A85E1Aq4VFH" TargetMode="External"/><Relationship Id="rId58" Type="http://schemas.openxmlformats.org/officeDocument/2006/relationships/hyperlink" Target="consultantplus://offline/ref=9FCF589F26B2DD7EC15DB12F958397114548D7CDEED8EFFF164F36774683333BCEAECE2F284AF9F69B64FE0F5C1BAC01B6797DECF3038F2Bq4VEH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9FCF589F26B2DD7EC15DB12F958397114548D6CCEADDEFFF164F36774683333BCEAECE2F284AF9F79464FE0F5C1BAC01B6797DECF3038F2Bq4VEH" TargetMode="External"/><Relationship Id="rId19" Type="http://schemas.openxmlformats.org/officeDocument/2006/relationships/hyperlink" Target="consultantplus://offline/ref=9FCF589F26B2DD7EC15DB12F958397114F4ED4C9E8D1B2F51E163A75418C6C3EC9BFCE2C2D54F8FE836DAA5Cq1V9H" TargetMode="External"/><Relationship Id="rId14" Type="http://schemas.openxmlformats.org/officeDocument/2006/relationships/hyperlink" Target="consultantplus://offline/ref=9FCF589F26B2DD7EC15DB12F95839711444DD2CEEEDBEFFF164F36774683333BDCAE96232A4FE6FF9C71A85E1Aq4VFH" TargetMode="External"/><Relationship Id="rId22" Type="http://schemas.openxmlformats.org/officeDocument/2006/relationships/hyperlink" Target="consultantplus://offline/ref=9FCF589F26B2DD7EC15DAF3480839711474DD2C8EEDFEFFF164F36774683333BDCAE96232A4FE6FF9C71A85E1Aq4VFH" TargetMode="External"/><Relationship Id="rId27" Type="http://schemas.openxmlformats.org/officeDocument/2006/relationships/hyperlink" Target="consultantplus://offline/ref=9FCF589F26B2DD7EC15DB12F95839711474FD2CBEFD3EFFF164F36774683333BDCAE96232A4FE6FF9C71A85E1Aq4VFH" TargetMode="External"/><Relationship Id="rId30" Type="http://schemas.openxmlformats.org/officeDocument/2006/relationships/hyperlink" Target="consultantplus://offline/ref=9FCF589F26B2DD7EC15DB12F958397114745D4CAEADDEFFF164F36774683333BDCAE96232A4FE6FF9C71A85E1Aq4VFH" TargetMode="External"/><Relationship Id="rId35" Type="http://schemas.openxmlformats.org/officeDocument/2006/relationships/hyperlink" Target="consultantplus://offline/ref=9FCF589F26B2DD7EC15DB12F95839711474AD3CEE9D8EFFF164F36774683333BDCAE96232A4FE6FF9C71A85E1Aq4VFH" TargetMode="External"/><Relationship Id="rId43" Type="http://schemas.openxmlformats.org/officeDocument/2006/relationships/hyperlink" Target="consultantplus://offline/ref=9FCF589F26B2DD7EC15DB12F95839711454FD3CDECDDEFFF164F36774683333BDCAE96232A4FE6FF9C71A85E1Aq4VFH" TargetMode="External"/><Relationship Id="rId48" Type="http://schemas.openxmlformats.org/officeDocument/2006/relationships/hyperlink" Target="consultantplus://offline/ref=9FCF589F26B2DD7EC15DB12F958397114548D6CCEADDEFFF164F36774683333BCEAECE2F284AFAFE9F64FE0F5C1BAC01B6797DECF3038F2Bq4VEH" TargetMode="External"/><Relationship Id="rId56" Type="http://schemas.openxmlformats.org/officeDocument/2006/relationships/hyperlink" Target="consultantplus://offline/ref=9FCF589F26B2DD7EC15DB12F95839711454AD1CDEEDBEFFF164F36774683333BCEAECE2F284AFFFC9A64FE0F5C1BAC01B6797DECF3038F2Bq4VEH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9FCF589F26B2DD7EC15DB12F95839711474ED0CEEFD2EFFF164F36774683333BCEAECE2F284AF8FE9F64FE0F5C1BAC01B6797DECF3038F2Bq4VE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CF589F26B2DD7EC15DB12F95839711474CD3C9ECD2EFFF164F36774683333BDCAE96232A4FE6FF9C71A85E1Aq4VFH" TargetMode="External"/><Relationship Id="rId17" Type="http://schemas.openxmlformats.org/officeDocument/2006/relationships/hyperlink" Target="consultantplus://offline/ref=9FCF589F26B2DD7EC15DB12F95839711454FD6C5E7D3EFFF164F36774683333BDCAE96232A4FE6FF9C71A85E1Aq4VFH" TargetMode="External"/><Relationship Id="rId25" Type="http://schemas.openxmlformats.org/officeDocument/2006/relationships/hyperlink" Target="consultantplus://offline/ref=9FCF589F26B2DD7EC15DB12F95839711474CD3CEE7DDEFFF164F36774683333BDCAE96232A4FE6FF9C71A85E1Aq4VFH" TargetMode="External"/><Relationship Id="rId33" Type="http://schemas.openxmlformats.org/officeDocument/2006/relationships/hyperlink" Target="consultantplus://offline/ref=9FCF589F26B2DD7EC15DB12F95839711444CD4CEEBDAEFFF164F36774683333BDCAE96232A4FE6FF9C71A85E1Aq4VFH" TargetMode="External"/><Relationship Id="rId38" Type="http://schemas.openxmlformats.org/officeDocument/2006/relationships/hyperlink" Target="consultantplus://offline/ref=9FCF589F26B2DD7EC15DB12F958397114745D5CBEDDAEFFF164F36774683333BDCAE96232A4FE6FF9C71A85E1Aq4VFH" TargetMode="External"/><Relationship Id="rId46" Type="http://schemas.openxmlformats.org/officeDocument/2006/relationships/hyperlink" Target="consultantplus://offline/ref=9FCF589F26B2DD7EC15DB12F958397114549D2CFEEDAEFFF164F36774683333BDCAE96232A4FE6FF9C71A85E1Aq4VFH" TargetMode="External"/><Relationship Id="rId59" Type="http://schemas.openxmlformats.org/officeDocument/2006/relationships/hyperlink" Target="consultantplus://offline/ref=9FCF589F26B2DD7EC15DB12F95839711474CD4C9E9DCEFFF164F36774683333BCEAECE2F284AF8FF9564FE0F5C1BAC01B6797DECF3038F2Bq4VEH" TargetMode="External"/><Relationship Id="rId20" Type="http://schemas.openxmlformats.org/officeDocument/2006/relationships/hyperlink" Target="consultantplus://offline/ref=9FCF589F26B2DD7EC15DB12F95839711444CD4CEEBD9EFFF164F36774683333BDCAE96232A4FE6FF9C71A85E1Aq4VFH" TargetMode="External"/><Relationship Id="rId41" Type="http://schemas.openxmlformats.org/officeDocument/2006/relationships/hyperlink" Target="consultantplus://offline/ref=9FCF589F26B2DD7EC15DB12F958397114745D5C5EDDFEFFF164F36774683333BDCAE96232A4FE6FF9C71A85E1Aq4VFH" TargetMode="External"/><Relationship Id="rId54" Type="http://schemas.openxmlformats.org/officeDocument/2006/relationships/hyperlink" Target="consultantplus://offline/ref=9FCF589F26B2DD7EC15DB12F958397114548D7CDEED8EFFF164F36774683333BCEAECE2F2848F3ABCC2BFF531A4BBF03B2797FEDEFq0V0H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9FCF589F26B2DD7EC15DB12F958397114045D9CBEED1B2F51E163A75418C6C3EC9BFCE2C2D54F8FE836DAA5Cq1V9H" TargetMode="External"/><Relationship Id="rId23" Type="http://schemas.openxmlformats.org/officeDocument/2006/relationships/hyperlink" Target="consultantplus://offline/ref=9FCF589F26B2DD7EC15DB12F95839711474DD4C4EBDDEFFF164F36774683333BDCAE96232A4FE6FF9C71A85E1Aq4VFH" TargetMode="External"/><Relationship Id="rId28" Type="http://schemas.openxmlformats.org/officeDocument/2006/relationships/hyperlink" Target="consultantplus://offline/ref=9FCF589F26B2DD7EC15DB12F95839711474CD3CDE8DAEFFF164F36774683333BDCAE96232A4FE6FF9C71A85E1Aq4VFH" TargetMode="External"/><Relationship Id="rId36" Type="http://schemas.openxmlformats.org/officeDocument/2006/relationships/hyperlink" Target="consultantplus://offline/ref=9FCF589F26B2DD7EC15DB12F95839711474AD6CFEADEEFFF164F36774683333BDCAE96232A4FE6FF9C71A85E1Aq4VFH" TargetMode="External"/><Relationship Id="rId49" Type="http://schemas.openxmlformats.org/officeDocument/2006/relationships/hyperlink" Target="consultantplus://offline/ref=9FCF589F26B2DD7EC15DB12F958397114548D7CDEED8EFFF164F36774683333BCEAECE2F2848F3ABCC2BFF531A4BBF03B2797FEDEFq0V0H" TargetMode="External"/><Relationship Id="rId57" Type="http://schemas.openxmlformats.org/officeDocument/2006/relationships/hyperlink" Target="consultantplus://offline/ref=9FCF589F26B2DD7EC15DB12F958397114548D6CCEADDEFFF164F36774683333BCEAECE2C2A4DF3ABCC2BFF531A4BBF03B2797FEDEFq0V0H" TargetMode="External"/><Relationship Id="rId10" Type="http://schemas.openxmlformats.org/officeDocument/2006/relationships/hyperlink" Target="consultantplus://offline/ref=9FCF589F26B2DD7EC15DB12F958397114348D6CDE9D1B2F51E163A75418C6C2CC9E7C22E284BFBF8963BFB1A4D43A306AD677CF3EF018Dq2V8H" TargetMode="External"/><Relationship Id="rId31" Type="http://schemas.openxmlformats.org/officeDocument/2006/relationships/hyperlink" Target="consultantplus://offline/ref=9FCF589F26B2DD7EC15DB12F958397114745D5C5E7DEEFFF164F36774683333BDCAE96232A4FE6FF9C71A85E1Aq4VFH" TargetMode="External"/><Relationship Id="rId44" Type="http://schemas.openxmlformats.org/officeDocument/2006/relationships/hyperlink" Target="consultantplus://offline/ref=9FCF589F26B2DD7EC15DB12F95839711454FD4CBECD9EFFF164F36774683333BDCAE96232A4FE6FF9C71A85E1Aq4VFH" TargetMode="External"/><Relationship Id="rId52" Type="http://schemas.openxmlformats.org/officeDocument/2006/relationships/hyperlink" Target="consultantplus://offline/ref=9FCF589F26B2DD7EC15DB12F95839711454AD1C8EADFEFFF164F36774683333BCEAECE292F4CF1F4C93EEE0B154CA41DB36663EFED03q8VEH" TargetMode="External"/><Relationship Id="rId60" Type="http://schemas.openxmlformats.org/officeDocument/2006/relationships/hyperlink" Target="consultantplus://offline/ref=9FCF589F26B2DD7EC15DB12F95839711454BD8C9EDDCEFFF164F36774683333BCEAECE2D2D41ACAED93AA75C1D50A102AD657DEFqEVCH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FCF589F26B2DD7EC15DB12F958397114548D6CCEADDEFFF164F36774683333BCEAECE2C2B42F3ABCC2BFF531A4BBF03B2797FEDEFq0V0H" TargetMode="External"/><Relationship Id="rId13" Type="http://schemas.openxmlformats.org/officeDocument/2006/relationships/hyperlink" Target="consultantplus://offline/ref=9FCF589F26B2DD7EC15DAF3480839711474DD2C8EBDDEFFF164F36774683333BDCAE96232A4FE6FF9C71A85E1Aq4VFH" TargetMode="External"/><Relationship Id="rId18" Type="http://schemas.openxmlformats.org/officeDocument/2006/relationships/hyperlink" Target="consultantplus://offline/ref=9FCF589F26B2DD7EC15DB12F958397114F4ED6CAEFD1B2F51E163A75418C6C3EC9BFCE2C2D54F8FE836DAA5Cq1V9H" TargetMode="External"/><Relationship Id="rId39" Type="http://schemas.openxmlformats.org/officeDocument/2006/relationships/hyperlink" Target="consultantplus://offline/ref=9FCF589F26B2DD7EC15DB12F958397114745D4CAECD2EFFF164F36774683333BDCAE96232A4FE6FF9C71A85E1Aq4VF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30038</Words>
  <Characters>171222</Characters>
  <Application>Microsoft Office Word</Application>
  <DocSecurity>2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vt:lpstr>
    </vt:vector>
  </TitlesOfParts>
  <Company>КонсультантПлюс Версия 4020.00.57</Company>
  <LinksUpToDate>false</LinksUpToDate>
  <CharactersWithSpaces>200859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28.09.2020 N 28"Об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молодежи"(вместе с</dc:title>
  <dc:subject/>
  <dc:creator>Анна Борисовна Ткаченко</dc:creator>
  <cp:keywords/>
  <dc:description/>
  <cp:lastModifiedBy>Анна Борисовна Ткаченко</cp:lastModifiedBy>
  <cp:revision>2</cp:revision>
  <dcterms:created xsi:type="dcterms:W3CDTF">2021-02-16T08:06:00Z</dcterms:created>
  <dcterms:modified xsi:type="dcterms:W3CDTF">2021-02-16T08:06:00Z</dcterms:modified>
</cp:coreProperties>
</file>